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64626E" w14:textId="40F3C96A" w:rsidR="009479F1" w:rsidRPr="00DA0054" w:rsidRDefault="009479F1" w:rsidP="00687617">
      <w:pPr>
        <w:spacing w:before="120"/>
        <w:jc w:val="center"/>
        <w:rPr>
          <w:rFonts w:ascii="Arial" w:hAnsi="Arial" w:cs="Arial"/>
          <w:sz w:val="22"/>
          <w:szCs w:val="22"/>
        </w:rPr>
      </w:pPr>
      <w:bookmarkStart w:id="0" w:name="_Hlk203625751"/>
      <w:bookmarkEnd w:id="0"/>
      <w:r w:rsidRPr="00DA0054">
        <w:rPr>
          <w:rFonts w:ascii="Arial" w:hAnsi="Arial" w:cs="Arial"/>
          <w:bCs/>
          <w:sz w:val="22"/>
          <w:szCs w:val="22"/>
        </w:rPr>
        <w:t>PASTE FILL WITH RECLAIMED TAILINGS: A SUSTAINABLE SOLUTION FOR RISK MANAGEMENT</w:t>
      </w:r>
    </w:p>
    <w:p w14:paraId="18655DEC" w14:textId="6E57E336" w:rsidR="007373B8" w:rsidRPr="00DA0054" w:rsidRDefault="00A201D7" w:rsidP="00A201D7">
      <w:pPr>
        <w:jc w:val="center"/>
        <w:rPr>
          <w:rFonts w:ascii="Arial" w:hAnsi="Arial" w:cs="Arial"/>
          <w:sz w:val="22"/>
          <w:szCs w:val="22"/>
        </w:rPr>
      </w:pPr>
      <w:r w:rsidRPr="00DA0054">
        <w:rPr>
          <w:rFonts w:ascii="Arial" w:hAnsi="Arial" w:cs="Arial"/>
          <w:sz w:val="22"/>
          <w:szCs w:val="22"/>
        </w:rPr>
        <w:t>(</w:t>
      </w:r>
      <w:r w:rsidR="009479F1" w:rsidRPr="00DA0054">
        <w:rPr>
          <w:rFonts w:ascii="Arial" w:hAnsi="Arial" w:cs="Arial"/>
          <w:sz w:val="22"/>
          <w:szCs w:val="22"/>
        </w:rPr>
        <w:t>Mining Operations &amp; Asset Management – Ancillary Services</w:t>
      </w:r>
      <w:r w:rsidRPr="00DA0054">
        <w:rPr>
          <w:rFonts w:ascii="Arial" w:hAnsi="Arial" w:cs="Arial"/>
          <w:sz w:val="22"/>
          <w:szCs w:val="22"/>
        </w:rPr>
        <w:t>)</w:t>
      </w:r>
    </w:p>
    <w:p w14:paraId="03D0F56A" w14:textId="77777777" w:rsidR="00A05DB9" w:rsidRPr="00DA0054" w:rsidRDefault="00A05DB9" w:rsidP="007373B8">
      <w:pPr>
        <w:rPr>
          <w:rFonts w:ascii="Arial" w:hAnsi="Arial" w:cs="Arial"/>
          <w:sz w:val="22"/>
          <w:szCs w:val="22"/>
        </w:rPr>
      </w:pPr>
    </w:p>
    <w:p w14:paraId="02638C59" w14:textId="7CEC4130" w:rsidR="0087565A" w:rsidRPr="00DA0054" w:rsidRDefault="00A25F79" w:rsidP="0087565A">
      <w:pPr>
        <w:jc w:val="center"/>
        <w:rPr>
          <w:rFonts w:ascii="Arial" w:hAnsi="Arial" w:cs="Arial"/>
          <w:b/>
          <w:bCs/>
          <w:sz w:val="22"/>
          <w:szCs w:val="22"/>
        </w:rPr>
      </w:pPr>
      <w:r w:rsidRPr="00DA0054">
        <w:rPr>
          <w:rFonts w:ascii="Arial" w:hAnsi="Arial" w:cs="Arial"/>
          <w:b/>
          <w:bCs/>
          <w:sz w:val="22"/>
          <w:szCs w:val="22"/>
        </w:rPr>
        <w:t>Hector</w:t>
      </w:r>
      <w:r w:rsidR="0087565A" w:rsidRPr="00DA0054">
        <w:rPr>
          <w:rFonts w:ascii="Arial" w:hAnsi="Arial" w:cs="Arial"/>
          <w:b/>
          <w:bCs/>
          <w:sz w:val="22"/>
          <w:szCs w:val="22"/>
        </w:rPr>
        <w:t xml:space="preserve"> </w:t>
      </w:r>
      <w:r w:rsidRPr="00DA0054">
        <w:rPr>
          <w:rFonts w:ascii="Arial" w:hAnsi="Arial" w:cs="Arial"/>
          <w:b/>
          <w:bCs/>
          <w:sz w:val="22"/>
          <w:szCs w:val="22"/>
        </w:rPr>
        <w:t>Orrego Moya</w:t>
      </w:r>
      <w:r w:rsidR="0087565A" w:rsidRPr="00DA0054">
        <w:rPr>
          <w:rFonts w:ascii="Arial" w:hAnsi="Arial" w:cs="Arial"/>
          <w:b/>
          <w:bCs/>
          <w:sz w:val="22"/>
          <w:szCs w:val="22"/>
          <w:vertAlign w:val="superscript"/>
        </w:rPr>
        <w:t>1</w:t>
      </w:r>
      <w:r w:rsidR="002D1C36" w:rsidRPr="00DA0054">
        <w:rPr>
          <w:rFonts w:ascii="Arial" w:hAnsi="Arial" w:cs="Arial"/>
          <w:b/>
          <w:bCs/>
          <w:sz w:val="22"/>
          <w:szCs w:val="22"/>
        </w:rPr>
        <w:t xml:space="preserve"> </w:t>
      </w:r>
      <w:r w:rsidR="00043DC6" w:rsidRPr="00DA0054">
        <w:rPr>
          <w:rFonts w:ascii="Arial" w:hAnsi="Arial" w:cs="Arial"/>
          <w:b/>
          <w:bCs/>
          <w:sz w:val="22"/>
          <w:szCs w:val="22"/>
        </w:rPr>
        <w:t>&amp; Anthony G (</w:t>
      </w:r>
      <w:r w:rsidRPr="00DA0054">
        <w:rPr>
          <w:rFonts w:ascii="Arial" w:hAnsi="Arial" w:cs="Arial"/>
          <w:b/>
          <w:bCs/>
          <w:sz w:val="22"/>
          <w:szCs w:val="22"/>
        </w:rPr>
        <w:t>Tony</w:t>
      </w:r>
      <w:r w:rsidR="00043DC6" w:rsidRPr="00DA0054">
        <w:rPr>
          <w:rFonts w:ascii="Arial" w:hAnsi="Arial" w:cs="Arial"/>
          <w:b/>
          <w:bCs/>
          <w:sz w:val="22"/>
          <w:szCs w:val="22"/>
        </w:rPr>
        <w:t>)</w:t>
      </w:r>
      <w:r w:rsidR="008804AB" w:rsidRPr="00DA0054">
        <w:rPr>
          <w:rFonts w:ascii="Arial" w:hAnsi="Arial" w:cs="Arial"/>
          <w:b/>
          <w:bCs/>
          <w:sz w:val="22"/>
          <w:szCs w:val="22"/>
        </w:rPr>
        <w:t xml:space="preserve"> </w:t>
      </w:r>
      <w:r w:rsidRPr="00DA0054">
        <w:rPr>
          <w:rFonts w:ascii="Arial" w:hAnsi="Arial" w:cs="Arial"/>
          <w:b/>
          <w:bCs/>
          <w:sz w:val="22"/>
          <w:szCs w:val="22"/>
        </w:rPr>
        <w:t>Grice</w:t>
      </w:r>
      <w:r w:rsidRPr="00DA0054">
        <w:rPr>
          <w:rFonts w:ascii="Arial" w:hAnsi="Arial" w:cs="Arial"/>
          <w:b/>
          <w:bCs/>
          <w:sz w:val="22"/>
          <w:szCs w:val="22"/>
          <w:vertAlign w:val="superscript"/>
        </w:rPr>
        <w:t>2</w:t>
      </w:r>
    </w:p>
    <w:p w14:paraId="400BE595" w14:textId="77777777" w:rsidR="0087565A" w:rsidRPr="00DA0054" w:rsidRDefault="0087565A" w:rsidP="0087565A">
      <w:pPr>
        <w:jc w:val="center"/>
        <w:rPr>
          <w:rFonts w:ascii="Arial" w:hAnsi="Arial" w:cs="Arial"/>
          <w:bCs/>
          <w:sz w:val="22"/>
          <w:szCs w:val="22"/>
        </w:rPr>
      </w:pPr>
    </w:p>
    <w:p w14:paraId="23736843" w14:textId="77777777" w:rsidR="007373B8" w:rsidRPr="00DA0054" w:rsidRDefault="007373B8" w:rsidP="007373B8">
      <w:pPr>
        <w:rPr>
          <w:rFonts w:ascii="Arial" w:hAnsi="Arial" w:cs="Arial"/>
          <w:sz w:val="22"/>
          <w:szCs w:val="22"/>
        </w:rPr>
      </w:pPr>
    </w:p>
    <w:p w14:paraId="1D73A8BC" w14:textId="4428F6F6" w:rsidR="007373B8" w:rsidRPr="00DA0054" w:rsidRDefault="001F7167" w:rsidP="006975E0">
      <w:pPr>
        <w:ind w:left="142" w:hanging="142"/>
        <w:jc w:val="both"/>
        <w:rPr>
          <w:rFonts w:ascii="Arial" w:hAnsi="Arial" w:cs="Arial"/>
          <w:sz w:val="22"/>
          <w:szCs w:val="22"/>
        </w:rPr>
      </w:pPr>
      <w:r w:rsidRPr="00DA0054">
        <w:rPr>
          <w:rFonts w:ascii="Arial" w:hAnsi="Arial" w:cs="Arial"/>
          <w:sz w:val="22"/>
          <w:szCs w:val="22"/>
          <w:vertAlign w:val="superscript"/>
        </w:rPr>
        <w:t>1</w:t>
      </w:r>
      <w:r w:rsidR="007373B8" w:rsidRPr="00DA0054">
        <w:rPr>
          <w:rFonts w:ascii="Arial" w:hAnsi="Arial" w:cs="Arial"/>
          <w:sz w:val="22"/>
          <w:szCs w:val="22"/>
        </w:rPr>
        <w:t xml:space="preserve"> </w:t>
      </w:r>
      <w:r w:rsidR="002D1C36" w:rsidRPr="00DA0054">
        <w:rPr>
          <w:rFonts w:ascii="Arial" w:hAnsi="Arial" w:cs="Arial"/>
          <w:sz w:val="22"/>
          <w:szCs w:val="22"/>
        </w:rPr>
        <w:t>Aut</w:t>
      </w:r>
      <w:r w:rsidR="00043DC6" w:rsidRPr="00DA0054">
        <w:rPr>
          <w:rFonts w:ascii="Arial" w:hAnsi="Arial" w:cs="Arial"/>
          <w:sz w:val="22"/>
          <w:szCs w:val="22"/>
        </w:rPr>
        <w:t>h</w:t>
      </w:r>
      <w:r w:rsidR="002D1C36" w:rsidRPr="00DA0054">
        <w:rPr>
          <w:rFonts w:ascii="Arial" w:hAnsi="Arial" w:cs="Arial"/>
          <w:sz w:val="22"/>
          <w:szCs w:val="22"/>
        </w:rPr>
        <w:t xml:space="preserve">or: </w:t>
      </w:r>
      <w:r w:rsidR="00A25F79" w:rsidRPr="00DA0054">
        <w:rPr>
          <w:rFonts w:ascii="Arial" w:hAnsi="Arial" w:cs="Arial"/>
          <w:sz w:val="22"/>
          <w:szCs w:val="22"/>
        </w:rPr>
        <w:t>AMC Mining Consultants (Canada) Ltd, Vancouver, BC, Canada (horrego@amcconsultants.com</w:t>
      </w:r>
      <w:r w:rsidR="00223C29" w:rsidRPr="00DA0054">
        <w:rPr>
          <w:rFonts w:ascii="Arial" w:hAnsi="Arial" w:cs="Arial"/>
          <w:sz w:val="22"/>
          <w:szCs w:val="22"/>
        </w:rPr>
        <w:t xml:space="preserve">, </w:t>
      </w:r>
      <w:r w:rsidR="00223C29" w:rsidRPr="00DA0054">
        <w:rPr>
          <w:rFonts w:ascii="Arial" w:hAnsi="Arial" w:cs="Arial"/>
          <w:sz w:val="22"/>
          <w:szCs w:val="22"/>
        </w:rPr>
        <w:t>+1 604 669-0044</w:t>
      </w:r>
      <w:r w:rsidR="00A25F79" w:rsidRPr="00DA0054">
        <w:rPr>
          <w:rFonts w:ascii="Arial" w:hAnsi="Arial" w:cs="Arial"/>
          <w:sz w:val="22"/>
          <w:szCs w:val="22"/>
        </w:rPr>
        <w:t>)</w:t>
      </w:r>
    </w:p>
    <w:p w14:paraId="791CF854" w14:textId="39296E62" w:rsidR="007373B8" w:rsidRPr="00DA0054" w:rsidRDefault="001F7167" w:rsidP="006975E0">
      <w:pPr>
        <w:ind w:left="142" w:hanging="142"/>
        <w:jc w:val="both"/>
        <w:rPr>
          <w:rFonts w:ascii="Arial" w:hAnsi="Arial" w:cs="Arial"/>
          <w:sz w:val="22"/>
          <w:szCs w:val="22"/>
        </w:rPr>
      </w:pPr>
      <w:r w:rsidRPr="00DA0054">
        <w:rPr>
          <w:rFonts w:ascii="Arial" w:hAnsi="Arial" w:cs="Arial"/>
          <w:sz w:val="22"/>
          <w:szCs w:val="22"/>
          <w:vertAlign w:val="superscript"/>
        </w:rPr>
        <w:t>2</w:t>
      </w:r>
      <w:r w:rsidR="007373B8" w:rsidRPr="00DA0054">
        <w:rPr>
          <w:rFonts w:ascii="Arial" w:hAnsi="Arial" w:cs="Arial"/>
          <w:sz w:val="22"/>
          <w:szCs w:val="22"/>
        </w:rPr>
        <w:t xml:space="preserve"> </w:t>
      </w:r>
      <w:r w:rsidR="002D1C36" w:rsidRPr="00DA0054">
        <w:rPr>
          <w:rFonts w:ascii="Arial" w:hAnsi="Arial" w:cs="Arial"/>
          <w:sz w:val="22"/>
          <w:szCs w:val="22"/>
        </w:rPr>
        <w:t>Coaut</w:t>
      </w:r>
      <w:r w:rsidR="00043DC6" w:rsidRPr="00DA0054">
        <w:rPr>
          <w:rFonts w:ascii="Arial" w:hAnsi="Arial" w:cs="Arial"/>
          <w:sz w:val="22"/>
          <w:szCs w:val="22"/>
        </w:rPr>
        <w:t>h</w:t>
      </w:r>
      <w:r w:rsidR="002D1C36" w:rsidRPr="00DA0054">
        <w:rPr>
          <w:rFonts w:ascii="Arial" w:hAnsi="Arial" w:cs="Arial"/>
          <w:sz w:val="22"/>
          <w:szCs w:val="22"/>
        </w:rPr>
        <w:t xml:space="preserve">or 1: </w:t>
      </w:r>
      <w:r w:rsidR="00A25F79" w:rsidRPr="00DA0054">
        <w:rPr>
          <w:rFonts w:ascii="Arial" w:hAnsi="Arial" w:cs="Arial"/>
          <w:sz w:val="22"/>
          <w:szCs w:val="22"/>
        </w:rPr>
        <w:t>AMC Mining Consultants (Canada), Vancouver, BC, Canada (tgrice@amcconsultants.com, +1 604 669-0044)</w:t>
      </w:r>
    </w:p>
    <w:p w14:paraId="42271F3F" w14:textId="55879941" w:rsidR="00C90525" w:rsidRPr="00DA0054" w:rsidRDefault="00C90525" w:rsidP="00C90525">
      <w:pPr>
        <w:rPr>
          <w:rFonts w:ascii="Arial" w:hAnsi="Arial" w:cs="Arial"/>
          <w:sz w:val="22"/>
          <w:szCs w:val="22"/>
        </w:rPr>
      </w:pPr>
      <w:r w:rsidRPr="00DA0054">
        <w:rPr>
          <w:rFonts w:ascii="Arial" w:hAnsi="Arial" w:cs="Arial"/>
          <w:sz w:val="22"/>
          <w:szCs w:val="22"/>
        </w:rPr>
        <w:t>____________________________________________________________________________________</w:t>
      </w:r>
    </w:p>
    <w:p w14:paraId="71E68F26" w14:textId="77777777" w:rsidR="00A63A13" w:rsidRPr="00DA0054" w:rsidRDefault="00A63A13" w:rsidP="00D5647F">
      <w:pPr>
        <w:jc w:val="both"/>
        <w:rPr>
          <w:rFonts w:ascii="Arial" w:hAnsi="Arial" w:cs="Arial"/>
          <w:b/>
          <w:sz w:val="22"/>
          <w:szCs w:val="22"/>
        </w:rPr>
      </w:pPr>
    </w:p>
    <w:p w14:paraId="350E87C9" w14:textId="77777777" w:rsidR="000A599E" w:rsidRPr="00DA0054" w:rsidRDefault="000A599E" w:rsidP="00650F70">
      <w:pPr>
        <w:jc w:val="both"/>
        <w:rPr>
          <w:rFonts w:ascii="Arial" w:hAnsi="Arial" w:cs="Arial"/>
          <w:b/>
          <w:sz w:val="22"/>
          <w:szCs w:val="22"/>
        </w:rPr>
        <w:sectPr w:rsidR="000A599E" w:rsidRPr="00DA0054">
          <w:headerReference w:type="default" r:id="rId8"/>
          <w:type w:val="continuous"/>
          <w:pgSz w:w="11900" w:h="16840"/>
          <w:pgMar w:top="1134" w:right="680" w:bottom="964" w:left="851" w:header="680" w:footer="567" w:gutter="0"/>
          <w:cols w:space="720"/>
          <w:docGrid w:linePitch="360"/>
        </w:sectPr>
      </w:pPr>
    </w:p>
    <w:p w14:paraId="097C01EA" w14:textId="09CC1FEE" w:rsidR="00460D0B" w:rsidRPr="00DA0054" w:rsidRDefault="00EC1854" w:rsidP="00650F70">
      <w:pPr>
        <w:jc w:val="both"/>
        <w:rPr>
          <w:rFonts w:ascii="Arial" w:hAnsi="Arial" w:cs="Arial"/>
          <w:b/>
          <w:sz w:val="22"/>
          <w:szCs w:val="22"/>
        </w:rPr>
      </w:pPr>
      <w:r w:rsidRPr="00DA0054">
        <w:rPr>
          <w:rFonts w:ascii="Arial" w:hAnsi="Arial" w:cs="Arial"/>
          <w:b/>
          <w:sz w:val="22"/>
          <w:szCs w:val="22"/>
        </w:rPr>
        <w:t>SUMMARY</w:t>
      </w:r>
    </w:p>
    <w:p w14:paraId="2F0E0263" w14:textId="77777777" w:rsidR="006A4705" w:rsidRPr="00DA0054" w:rsidRDefault="006A4705" w:rsidP="00650F70">
      <w:pPr>
        <w:jc w:val="both"/>
        <w:rPr>
          <w:rFonts w:ascii="Arial" w:hAnsi="Arial" w:cs="Arial"/>
          <w:b/>
          <w:sz w:val="22"/>
          <w:szCs w:val="22"/>
        </w:rPr>
      </w:pPr>
    </w:p>
    <w:p w14:paraId="068E4475" w14:textId="366363F9" w:rsidR="008C7F3A" w:rsidRPr="00DA0054" w:rsidRDefault="00EA5111" w:rsidP="00650F70">
      <w:pPr>
        <w:jc w:val="both"/>
        <w:rPr>
          <w:rFonts w:ascii="Arial" w:hAnsi="Arial" w:cs="Arial"/>
          <w:bCs/>
          <w:sz w:val="22"/>
          <w:szCs w:val="22"/>
        </w:rPr>
      </w:pPr>
      <w:r w:rsidRPr="00DA0054">
        <w:rPr>
          <w:rFonts w:ascii="Arial" w:hAnsi="Arial" w:cs="Arial"/>
          <w:bCs/>
          <w:sz w:val="22"/>
          <w:szCs w:val="22"/>
        </w:rPr>
        <w:t>Tailings management and the mitigation of its associated risks are an imperative for modern mining</w:t>
      </w:r>
      <w:r w:rsidR="00043DC6" w:rsidRPr="00DA0054">
        <w:rPr>
          <w:rFonts w:ascii="Arial" w:hAnsi="Arial" w:cs="Arial"/>
          <w:bCs/>
          <w:sz w:val="22"/>
          <w:szCs w:val="22"/>
        </w:rPr>
        <w:t xml:space="preserve"> operations</w:t>
      </w:r>
      <w:r w:rsidRPr="00DA0054">
        <w:rPr>
          <w:rFonts w:ascii="Arial" w:hAnsi="Arial" w:cs="Arial"/>
          <w:bCs/>
          <w:sz w:val="22"/>
          <w:szCs w:val="22"/>
        </w:rPr>
        <w:t xml:space="preserve">. This paper presents a proven and cost-effective solution: the use of tailings recovered from existing storage facilities to produce paste backfill. This methodology </w:t>
      </w:r>
      <w:r w:rsidR="00043DC6" w:rsidRPr="00DA0054">
        <w:rPr>
          <w:rFonts w:ascii="Arial" w:hAnsi="Arial" w:cs="Arial"/>
          <w:bCs/>
          <w:sz w:val="22"/>
          <w:szCs w:val="22"/>
        </w:rPr>
        <w:t xml:space="preserve">significantly </w:t>
      </w:r>
      <w:r w:rsidRPr="00DA0054">
        <w:rPr>
          <w:rFonts w:ascii="Arial" w:hAnsi="Arial" w:cs="Arial"/>
          <w:bCs/>
          <w:sz w:val="22"/>
          <w:szCs w:val="22"/>
        </w:rPr>
        <w:t>reduces capital expenditures compared to conventional plants, thereby democratizing access to the benefits of paste backfill and expanding its application to closure and remediation projects. The success of the technology, however, hinges on rigorous technical control of the feed material, which includes its characterization, management of moisture variability, and pre-conditioning. It is concluded that this approach offers significant potential for mining in the Andean region, provided that local logistical and climatic challenges are addressed.</w:t>
      </w:r>
    </w:p>
    <w:p w14:paraId="3EE0815B" w14:textId="77777777" w:rsidR="00C27AC2" w:rsidRDefault="00C27AC2" w:rsidP="00650F70">
      <w:pPr>
        <w:jc w:val="both"/>
        <w:rPr>
          <w:rFonts w:ascii="Arial" w:hAnsi="Arial" w:cs="Arial"/>
          <w:bCs/>
          <w:sz w:val="22"/>
          <w:szCs w:val="22"/>
        </w:rPr>
      </w:pPr>
    </w:p>
    <w:p w14:paraId="16C7F338" w14:textId="77777777" w:rsidR="009D7A37" w:rsidRPr="00DA0054" w:rsidRDefault="009D7A37" w:rsidP="00650F70">
      <w:pPr>
        <w:jc w:val="both"/>
        <w:rPr>
          <w:rFonts w:ascii="Arial" w:hAnsi="Arial" w:cs="Arial"/>
          <w:bCs/>
          <w:sz w:val="22"/>
          <w:szCs w:val="22"/>
        </w:rPr>
      </w:pPr>
    </w:p>
    <w:p w14:paraId="113109B4" w14:textId="0B3A5D70" w:rsidR="00441B34" w:rsidRPr="00DA0054" w:rsidRDefault="00F7409F" w:rsidP="00650F70">
      <w:pPr>
        <w:jc w:val="both"/>
        <w:rPr>
          <w:rFonts w:ascii="Arial" w:hAnsi="Arial" w:cs="Arial"/>
          <w:b/>
          <w:sz w:val="22"/>
          <w:szCs w:val="22"/>
        </w:rPr>
      </w:pPr>
      <w:r w:rsidRPr="00DA0054">
        <w:rPr>
          <w:rFonts w:ascii="Arial" w:hAnsi="Arial" w:cs="Arial"/>
          <w:b/>
          <w:sz w:val="22"/>
          <w:szCs w:val="22"/>
        </w:rPr>
        <w:t xml:space="preserve">1. </w:t>
      </w:r>
      <w:r w:rsidR="00E81259" w:rsidRPr="00DA0054">
        <w:rPr>
          <w:rFonts w:ascii="Arial" w:hAnsi="Arial" w:cs="Arial"/>
          <w:b/>
          <w:sz w:val="22"/>
          <w:szCs w:val="22"/>
        </w:rPr>
        <w:t>Introduction</w:t>
      </w:r>
      <w:r w:rsidR="00314F9E" w:rsidRPr="00DA0054">
        <w:rPr>
          <w:rFonts w:ascii="Arial" w:hAnsi="Arial" w:cs="Arial"/>
          <w:b/>
          <w:sz w:val="22"/>
          <w:szCs w:val="22"/>
        </w:rPr>
        <w:t xml:space="preserve"> </w:t>
      </w:r>
    </w:p>
    <w:p w14:paraId="214DF996" w14:textId="77777777" w:rsidR="00D5647F" w:rsidRPr="00DA0054" w:rsidRDefault="00D5647F" w:rsidP="00650F70">
      <w:pPr>
        <w:jc w:val="both"/>
        <w:rPr>
          <w:rFonts w:ascii="Arial" w:hAnsi="Arial" w:cs="Arial"/>
          <w:sz w:val="22"/>
          <w:szCs w:val="22"/>
        </w:rPr>
      </w:pPr>
    </w:p>
    <w:p w14:paraId="5B8BBD71" w14:textId="7B43DC96" w:rsidR="00EC1854" w:rsidRPr="00DA0054" w:rsidRDefault="00EC1854" w:rsidP="00EC1854">
      <w:pPr>
        <w:jc w:val="both"/>
        <w:rPr>
          <w:rFonts w:ascii="Arial" w:hAnsi="Arial" w:cs="Arial"/>
          <w:sz w:val="22"/>
          <w:szCs w:val="22"/>
        </w:rPr>
      </w:pPr>
      <w:r w:rsidRPr="00DA0054">
        <w:rPr>
          <w:rFonts w:ascii="Arial" w:hAnsi="Arial" w:cs="Arial"/>
          <w:sz w:val="22"/>
          <w:szCs w:val="22"/>
        </w:rPr>
        <w:t xml:space="preserve">The global mining industry faces increasing pressure to improve its tailings management, driven by stricter standards such as the Global Industry Standard on Tailings Management (GISTM) and greater socio-environmental awareness. While paste backfill is recognized as a technically superior solution for enhancing </w:t>
      </w:r>
      <w:r w:rsidR="00043DC6" w:rsidRPr="00DA0054">
        <w:rPr>
          <w:rFonts w:ascii="Arial" w:hAnsi="Arial" w:cs="Arial"/>
          <w:sz w:val="22"/>
          <w:szCs w:val="22"/>
        </w:rPr>
        <w:t xml:space="preserve">underground </w:t>
      </w:r>
      <w:r w:rsidRPr="00DA0054">
        <w:rPr>
          <w:rFonts w:ascii="Arial" w:hAnsi="Arial" w:cs="Arial"/>
          <w:sz w:val="22"/>
          <w:szCs w:val="22"/>
        </w:rPr>
        <w:t xml:space="preserve">geotechnical stability and reducing </w:t>
      </w:r>
      <w:r w:rsidR="00043DC6" w:rsidRPr="00DA0054">
        <w:rPr>
          <w:rFonts w:ascii="Arial" w:hAnsi="Arial" w:cs="Arial"/>
          <w:sz w:val="22"/>
          <w:szCs w:val="22"/>
        </w:rPr>
        <w:t xml:space="preserve">surface </w:t>
      </w:r>
      <w:r w:rsidRPr="00DA0054">
        <w:rPr>
          <w:rFonts w:ascii="Arial" w:hAnsi="Arial" w:cs="Arial"/>
          <w:sz w:val="22"/>
          <w:szCs w:val="22"/>
        </w:rPr>
        <w:t xml:space="preserve">environmental footprints, its adoption has historically been limited by the high capital costs </w:t>
      </w:r>
      <w:r w:rsidR="00695E81" w:rsidRPr="00DA0054">
        <w:rPr>
          <w:rFonts w:ascii="Arial" w:hAnsi="Arial" w:cs="Arial"/>
          <w:sz w:val="22"/>
          <w:szCs w:val="22"/>
        </w:rPr>
        <w:t>of the</w:t>
      </w:r>
      <w:r w:rsidR="009437AB" w:rsidRPr="00DA0054">
        <w:rPr>
          <w:rFonts w:ascii="Arial" w:hAnsi="Arial" w:cs="Arial"/>
          <w:sz w:val="22"/>
          <w:szCs w:val="22"/>
        </w:rPr>
        <w:t xml:space="preserve"> paste </w:t>
      </w:r>
      <w:r w:rsidRPr="00DA0054">
        <w:rPr>
          <w:rFonts w:ascii="Arial" w:hAnsi="Arial" w:cs="Arial"/>
          <w:sz w:val="22"/>
          <w:szCs w:val="22"/>
        </w:rPr>
        <w:t>plant</w:t>
      </w:r>
      <w:r w:rsidR="00695E81" w:rsidRPr="00DA0054">
        <w:rPr>
          <w:rFonts w:ascii="Arial" w:hAnsi="Arial" w:cs="Arial"/>
          <w:sz w:val="22"/>
          <w:szCs w:val="22"/>
        </w:rPr>
        <w:t>, filters, dewatering components and pumping included</w:t>
      </w:r>
      <w:r w:rsidRPr="00DA0054">
        <w:rPr>
          <w:rFonts w:ascii="Arial" w:hAnsi="Arial" w:cs="Arial"/>
          <w:sz w:val="22"/>
          <w:szCs w:val="22"/>
        </w:rPr>
        <w:t>.</w:t>
      </w:r>
    </w:p>
    <w:p w14:paraId="542CD30A" w14:textId="033E812D" w:rsidR="004B4C0C" w:rsidRPr="00DA0054" w:rsidRDefault="00EC1854" w:rsidP="00EC1854">
      <w:pPr>
        <w:jc w:val="both"/>
        <w:rPr>
          <w:rFonts w:ascii="Arial" w:hAnsi="Arial" w:cs="Arial"/>
          <w:sz w:val="22"/>
          <w:szCs w:val="22"/>
        </w:rPr>
      </w:pPr>
      <w:r w:rsidRPr="00DA0054">
        <w:rPr>
          <w:rFonts w:ascii="Arial" w:hAnsi="Arial" w:cs="Arial"/>
          <w:sz w:val="22"/>
          <w:szCs w:val="22"/>
        </w:rPr>
        <w:t xml:space="preserve">This paper presents a proven alternative that overcomes this economic barrier: the use of recovered ("harvested") tailings from existing deposits. By eliminating the need for complex filtering or thickening systems and instead utilizing modular mixing plants, this methodology significantly reduces the initial investment. This not only makes paste backfill viable for a greater number of operations but also expands its applicability beyond underground mine backfilling, opening new and profitable avenues for the </w:t>
      </w:r>
      <w:r w:rsidRPr="00DA0054">
        <w:rPr>
          <w:rFonts w:ascii="Arial" w:hAnsi="Arial" w:cs="Arial"/>
          <w:sz w:val="22"/>
          <w:szCs w:val="22"/>
        </w:rPr>
        <w:t>remediation of environmental liabilities and the progressive closure of sites.</w:t>
      </w:r>
    </w:p>
    <w:p w14:paraId="66CC0E87" w14:textId="77777777" w:rsidR="006A4705" w:rsidRPr="00DA0054" w:rsidRDefault="006A4705" w:rsidP="00EC1854">
      <w:pPr>
        <w:jc w:val="both"/>
        <w:rPr>
          <w:rFonts w:ascii="Arial" w:hAnsi="Arial" w:cs="Arial"/>
          <w:sz w:val="22"/>
          <w:szCs w:val="22"/>
        </w:rPr>
      </w:pPr>
    </w:p>
    <w:p w14:paraId="56A91693" w14:textId="77777777" w:rsidR="00441B34" w:rsidRPr="00DA0054" w:rsidRDefault="00441B34" w:rsidP="00650F70">
      <w:pPr>
        <w:jc w:val="both"/>
        <w:rPr>
          <w:rFonts w:ascii="Arial" w:hAnsi="Arial" w:cs="Arial"/>
          <w:sz w:val="22"/>
          <w:szCs w:val="22"/>
        </w:rPr>
      </w:pPr>
    </w:p>
    <w:p w14:paraId="2FD3ED7B" w14:textId="5595A4FA" w:rsidR="00441B34" w:rsidRPr="00DA0054" w:rsidRDefault="00F7409F" w:rsidP="00650F70">
      <w:pPr>
        <w:jc w:val="both"/>
        <w:rPr>
          <w:rFonts w:ascii="Arial" w:hAnsi="Arial" w:cs="Arial"/>
          <w:b/>
          <w:bCs/>
          <w:sz w:val="22"/>
          <w:szCs w:val="22"/>
        </w:rPr>
      </w:pPr>
      <w:r w:rsidRPr="00DA0054">
        <w:rPr>
          <w:rFonts w:ascii="Arial" w:hAnsi="Arial" w:cs="Arial"/>
          <w:b/>
          <w:bCs/>
          <w:sz w:val="22"/>
          <w:szCs w:val="22"/>
        </w:rPr>
        <w:t xml:space="preserve">2. </w:t>
      </w:r>
      <w:r w:rsidR="00E81259" w:rsidRPr="00DA0054">
        <w:rPr>
          <w:rFonts w:ascii="Arial" w:hAnsi="Arial" w:cs="Arial"/>
          <w:b/>
          <w:bCs/>
          <w:sz w:val="22"/>
          <w:szCs w:val="22"/>
        </w:rPr>
        <w:t>Objectives</w:t>
      </w:r>
      <w:r w:rsidR="005A352B" w:rsidRPr="00DA0054">
        <w:rPr>
          <w:rFonts w:ascii="Arial" w:hAnsi="Arial" w:cs="Arial"/>
          <w:b/>
          <w:bCs/>
          <w:color w:val="808080"/>
          <w:sz w:val="22"/>
          <w:szCs w:val="22"/>
        </w:rPr>
        <w:t xml:space="preserve"> </w:t>
      </w:r>
    </w:p>
    <w:p w14:paraId="704A469F" w14:textId="77777777" w:rsidR="00441B34" w:rsidRPr="00DA0054" w:rsidRDefault="00441B34" w:rsidP="00650F70">
      <w:pPr>
        <w:jc w:val="both"/>
        <w:rPr>
          <w:rFonts w:ascii="Arial" w:hAnsi="Arial" w:cs="Arial"/>
          <w:b/>
          <w:bCs/>
          <w:sz w:val="22"/>
          <w:szCs w:val="22"/>
        </w:rPr>
      </w:pPr>
    </w:p>
    <w:p w14:paraId="4730A5D0" w14:textId="77777777" w:rsidR="00EC1854" w:rsidRPr="00DA0054" w:rsidRDefault="00EC1854" w:rsidP="00EC1854">
      <w:pPr>
        <w:spacing w:after="240"/>
        <w:rPr>
          <w:rFonts w:ascii="Times New Roman" w:eastAsia="Times New Roman" w:hAnsi="Times New Roman"/>
          <w:lang w:eastAsia="en-CA"/>
        </w:rPr>
      </w:pPr>
      <w:r w:rsidRPr="00DA0054">
        <w:rPr>
          <w:rFonts w:ascii="Arial" w:eastAsia="Times New Roman" w:hAnsi="Arial" w:cs="Arial"/>
          <w:color w:val="1B1C1D"/>
          <w:sz w:val="22"/>
          <w:szCs w:val="22"/>
          <w:lang w:eastAsia="en-CA"/>
        </w:rPr>
        <w:t>The primary objective of this paper is to demonstrate the technical viability and cost-effectiveness of paste backfill systems that utilize recovered tailings as a safe and sustainable waste management solution.</w:t>
      </w:r>
    </w:p>
    <w:p w14:paraId="3055F13C" w14:textId="77777777" w:rsidR="00EC1854" w:rsidRPr="00DA0054" w:rsidRDefault="00EC1854" w:rsidP="00EC1854">
      <w:pPr>
        <w:spacing w:after="120"/>
        <w:rPr>
          <w:rFonts w:ascii="Times New Roman" w:eastAsia="Times New Roman" w:hAnsi="Times New Roman"/>
          <w:lang w:eastAsia="en-CA"/>
        </w:rPr>
      </w:pPr>
      <w:r w:rsidRPr="00DA0054">
        <w:rPr>
          <w:rFonts w:ascii="Arial" w:eastAsia="Times New Roman" w:hAnsi="Arial" w:cs="Arial"/>
          <w:color w:val="1B1C1D"/>
          <w:sz w:val="22"/>
          <w:szCs w:val="22"/>
          <w:lang w:eastAsia="en-CA"/>
        </w:rPr>
        <w:t>The specific objectives are:</w:t>
      </w:r>
    </w:p>
    <w:p w14:paraId="6C144803" w14:textId="77777777" w:rsidR="00EC1854" w:rsidRPr="00DA0054" w:rsidRDefault="00EC1854" w:rsidP="00EC1854">
      <w:pPr>
        <w:numPr>
          <w:ilvl w:val="0"/>
          <w:numId w:val="8"/>
        </w:numPr>
        <w:textAlignment w:val="baseline"/>
        <w:rPr>
          <w:rFonts w:ascii="Arial" w:eastAsia="Times New Roman" w:hAnsi="Arial" w:cs="Arial"/>
          <w:color w:val="000000"/>
          <w:sz w:val="22"/>
          <w:szCs w:val="22"/>
          <w:lang w:eastAsia="en-CA"/>
        </w:rPr>
      </w:pPr>
      <w:r w:rsidRPr="00DA0054">
        <w:rPr>
          <w:rFonts w:ascii="Arial" w:eastAsia="Times New Roman" w:hAnsi="Arial" w:cs="Arial"/>
          <w:color w:val="1B1C1D"/>
          <w:sz w:val="22"/>
          <w:szCs w:val="22"/>
          <w:lang w:eastAsia="en-CA"/>
        </w:rPr>
        <w:t>To evaluate the technical and economic advantages of this approach compared to conventional paste plants and other tailings management technologies.</w:t>
      </w:r>
    </w:p>
    <w:p w14:paraId="611B844A" w14:textId="77777777" w:rsidR="00EC1854" w:rsidRPr="00DA0054" w:rsidRDefault="00EC1854" w:rsidP="00EC1854">
      <w:pPr>
        <w:numPr>
          <w:ilvl w:val="0"/>
          <w:numId w:val="8"/>
        </w:numPr>
        <w:textAlignment w:val="baseline"/>
        <w:rPr>
          <w:rFonts w:ascii="Arial" w:eastAsia="Times New Roman" w:hAnsi="Arial" w:cs="Arial"/>
          <w:color w:val="000000"/>
          <w:sz w:val="22"/>
          <w:szCs w:val="22"/>
          <w:lang w:eastAsia="en-CA"/>
        </w:rPr>
      </w:pPr>
      <w:r w:rsidRPr="00DA0054">
        <w:rPr>
          <w:rFonts w:ascii="Arial" w:eastAsia="Times New Roman" w:hAnsi="Arial" w:cs="Arial"/>
          <w:color w:val="1B1C1D"/>
          <w:sz w:val="22"/>
          <w:szCs w:val="22"/>
          <w:lang w:eastAsia="en-CA"/>
        </w:rPr>
        <w:t>To define the critical operating parameters and quality control protocols essential for the feed material, from initial characterization to the rheology of the final paste.</w:t>
      </w:r>
    </w:p>
    <w:p w14:paraId="77AEE59E" w14:textId="77777777" w:rsidR="00EC1854" w:rsidRPr="00DA0054" w:rsidRDefault="00EC1854" w:rsidP="00EC1854">
      <w:pPr>
        <w:numPr>
          <w:ilvl w:val="0"/>
          <w:numId w:val="8"/>
        </w:numPr>
        <w:textAlignment w:val="baseline"/>
        <w:rPr>
          <w:rFonts w:ascii="Arial" w:eastAsia="Times New Roman" w:hAnsi="Arial" w:cs="Arial"/>
          <w:color w:val="000000"/>
          <w:sz w:val="22"/>
          <w:szCs w:val="22"/>
          <w:lang w:eastAsia="en-CA"/>
        </w:rPr>
      </w:pPr>
      <w:r w:rsidRPr="00DA0054">
        <w:rPr>
          <w:rFonts w:ascii="Arial" w:eastAsia="Times New Roman" w:hAnsi="Arial" w:cs="Arial"/>
          <w:color w:val="1B1C1D"/>
          <w:sz w:val="22"/>
          <w:szCs w:val="22"/>
          <w:lang w:eastAsia="en-CA"/>
        </w:rPr>
        <w:t>To share lessons learned from international case studies, highlighting the benefits achieved and the operational challenges overcome in implementing this technology.</w:t>
      </w:r>
    </w:p>
    <w:p w14:paraId="0BABDD55" w14:textId="77777777" w:rsidR="00EC1854" w:rsidRPr="00DA0054" w:rsidRDefault="00EC1854" w:rsidP="00EC1854">
      <w:pPr>
        <w:numPr>
          <w:ilvl w:val="0"/>
          <w:numId w:val="8"/>
        </w:numPr>
        <w:spacing w:after="120"/>
        <w:textAlignment w:val="baseline"/>
        <w:rPr>
          <w:rFonts w:ascii="Arial" w:eastAsia="Times New Roman" w:hAnsi="Arial" w:cs="Arial"/>
          <w:color w:val="000000"/>
          <w:sz w:val="22"/>
          <w:szCs w:val="22"/>
          <w:lang w:eastAsia="en-CA"/>
        </w:rPr>
      </w:pPr>
      <w:r w:rsidRPr="00DA0054">
        <w:rPr>
          <w:rFonts w:ascii="Arial" w:eastAsia="Times New Roman" w:hAnsi="Arial" w:cs="Arial"/>
          <w:color w:val="1B1C1D"/>
          <w:sz w:val="22"/>
          <w:szCs w:val="22"/>
          <w:lang w:eastAsia="en-CA"/>
        </w:rPr>
        <w:t>To analyze the application potential and implementation challenges of this technology within the context of the Andean mining, considering its unique logistical, geographical, and climatic characteristics.</w:t>
      </w:r>
    </w:p>
    <w:p w14:paraId="751EA4E1" w14:textId="32C1C126" w:rsidR="008C7F3A" w:rsidRPr="00DA0054" w:rsidRDefault="008C7F3A" w:rsidP="00EC1854">
      <w:pPr>
        <w:jc w:val="both"/>
        <w:rPr>
          <w:rFonts w:ascii="Arial" w:hAnsi="Arial" w:cs="Arial"/>
          <w:bCs/>
          <w:sz w:val="22"/>
          <w:szCs w:val="22"/>
        </w:rPr>
      </w:pPr>
    </w:p>
    <w:p w14:paraId="2E13F5BB" w14:textId="77777777" w:rsidR="008C7F3A" w:rsidRPr="00DA0054" w:rsidRDefault="008C7F3A" w:rsidP="002D1C36">
      <w:pPr>
        <w:jc w:val="both"/>
        <w:rPr>
          <w:rFonts w:ascii="Arial" w:hAnsi="Arial" w:cs="Arial"/>
          <w:bCs/>
          <w:sz w:val="22"/>
          <w:szCs w:val="22"/>
        </w:rPr>
      </w:pPr>
    </w:p>
    <w:p w14:paraId="0FC1737F" w14:textId="221F4DD7" w:rsidR="00EC1854" w:rsidRPr="00DA0054" w:rsidRDefault="007D2A73" w:rsidP="00A3286A">
      <w:pPr>
        <w:jc w:val="both"/>
        <w:rPr>
          <w:rFonts w:ascii="Arial" w:hAnsi="Arial" w:cs="Arial"/>
          <w:b/>
          <w:bCs/>
          <w:iCs/>
          <w:sz w:val="22"/>
          <w:szCs w:val="22"/>
        </w:rPr>
      </w:pPr>
      <w:r w:rsidRPr="00DA0054">
        <w:rPr>
          <w:rFonts w:ascii="Arial" w:hAnsi="Arial" w:cs="Arial"/>
          <w:b/>
          <w:bCs/>
          <w:sz w:val="22"/>
          <w:szCs w:val="22"/>
        </w:rPr>
        <w:t xml:space="preserve">3. </w:t>
      </w:r>
      <w:r w:rsidR="00EC1854" w:rsidRPr="00DA0054">
        <w:rPr>
          <w:rFonts w:ascii="Arial" w:hAnsi="Arial" w:cs="Arial"/>
          <w:b/>
          <w:bCs/>
          <w:iCs/>
          <w:sz w:val="22"/>
          <w:szCs w:val="22"/>
        </w:rPr>
        <w:t>Methodology and case Analysis</w:t>
      </w:r>
    </w:p>
    <w:p w14:paraId="10BC7082" w14:textId="085644DF" w:rsidR="00DE4BBD" w:rsidRPr="00DA0054" w:rsidRDefault="00DE4BBD" w:rsidP="00A3286A">
      <w:pPr>
        <w:jc w:val="both"/>
        <w:rPr>
          <w:rFonts w:ascii="Arial" w:hAnsi="Arial" w:cs="Arial"/>
          <w:bCs/>
          <w:sz w:val="22"/>
          <w:szCs w:val="22"/>
        </w:rPr>
      </w:pPr>
    </w:p>
    <w:p w14:paraId="36FF6297" w14:textId="77777777" w:rsidR="00EC1854" w:rsidRPr="00DA0054" w:rsidRDefault="00EC1854" w:rsidP="00EC1854">
      <w:pPr>
        <w:jc w:val="both"/>
        <w:rPr>
          <w:rFonts w:ascii="Arial" w:hAnsi="Arial" w:cs="Arial"/>
          <w:bCs/>
          <w:sz w:val="22"/>
          <w:szCs w:val="22"/>
        </w:rPr>
      </w:pPr>
      <w:r w:rsidRPr="00DA0054">
        <w:rPr>
          <w:rFonts w:ascii="Arial" w:hAnsi="Arial" w:cs="Arial"/>
          <w:bCs/>
          <w:sz w:val="22"/>
          <w:szCs w:val="22"/>
        </w:rPr>
        <w:t>This study is based on a methodology that combines the geotechnical characterization of the material with a detailed analysis of case studies, from which critical operating parameters and lessons learned are extracted.</w:t>
      </w:r>
    </w:p>
    <w:p w14:paraId="375D9BB3" w14:textId="77777777" w:rsidR="00BD0DB5" w:rsidRPr="00DA0054" w:rsidRDefault="00BD0DB5" w:rsidP="00EC1854">
      <w:pPr>
        <w:jc w:val="both"/>
        <w:rPr>
          <w:rFonts w:ascii="Arial" w:hAnsi="Arial" w:cs="Arial"/>
          <w:bCs/>
          <w:sz w:val="22"/>
          <w:szCs w:val="22"/>
        </w:rPr>
      </w:pPr>
    </w:p>
    <w:p w14:paraId="08CA5FC0" w14:textId="77777777" w:rsidR="00F77113" w:rsidRPr="00DA0054" w:rsidRDefault="00F77113" w:rsidP="00EC1854">
      <w:pPr>
        <w:jc w:val="both"/>
        <w:rPr>
          <w:rFonts w:ascii="Arial" w:hAnsi="Arial" w:cs="Arial"/>
          <w:bCs/>
          <w:sz w:val="22"/>
          <w:szCs w:val="22"/>
        </w:rPr>
      </w:pPr>
    </w:p>
    <w:p w14:paraId="15804026" w14:textId="77777777" w:rsidR="00BD0DB5" w:rsidRPr="00DA0054" w:rsidRDefault="00BD0DB5" w:rsidP="00EC1854">
      <w:pPr>
        <w:jc w:val="both"/>
        <w:rPr>
          <w:rFonts w:ascii="Arial" w:hAnsi="Arial" w:cs="Arial"/>
          <w:bCs/>
          <w:sz w:val="22"/>
          <w:szCs w:val="22"/>
        </w:rPr>
      </w:pPr>
    </w:p>
    <w:p w14:paraId="7E76075B" w14:textId="77777777" w:rsidR="00EC1854" w:rsidRPr="00DA0054" w:rsidRDefault="00EC1854" w:rsidP="00EC1854">
      <w:pPr>
        <w:jc w:val="both"/>
        <w:rPr>
          <w:rFonts w:ascii="Arial" w:hAnsi="Arial" w:cs="Arial"/>
          <w:bCs/>
          <w:sz w:val="22"/>
          <w:szCs w:val="22"/>
        </w:rPr>
      </w:pPr>
    </w:p>
    <w:p w14:paraId="1105195C" w14:textId="77777777" w:rsidR="00EC1854" w:rsidRPr="00DA0054" w:rsidRDefault="00EC1854" w:rsidP="00EC1854">
      <w:pPr>
        <w:jc w:val="both"/>
        <w:rPr>
          <w:rFonts w:ascii="Arial" w:hAnsi="Arial" w:cs="Arial"/>
          <w:b/>
          <w:bCs/>
          <w:sz w:val="22"/>
          <w:szCs w:val="22"/>
        </w:rPr>
      </w:pPr>
      <w:r w:rsidRPr="00DA0054">
        <w:rPr>
          <w:rFonts w:ascii="Arial" w:hAnsi="Arial" w:cs="Arial"/>
          <w:b/>
          <w:bCs/>
          <w:sz w:val="22"/>
          <w:szCs w:val="22"/>
        </w:rPr>
        <w:lastRenderedPageBreak/>
        <w:t>3.1 General – Mine Backfill</w:t>
      </w:r>
    </w:p>
    <w:p w14:paraId="00B01F0D" w14:textId="77777777" w:rsidR="00BD0DB5" w:rsidRPr="00DA0054" w:rsidRDefault="00BD0DB5" w:rsidP="00EC1854">
      <w:pPr>
        <w:jc w:val="both"/>
        <w:rPr>
          <w:rFonts w:ascii="Arial" w:hAnsi="Arial" w:cs="Arial"/>
          <w:b/>
          <w:bCs/>
          <w:sz w:val="22"/>
          <w:szCs w:val="22"/>
        </w:rPr>
      </w:pPr>
    </w:p>
    <w:p w14:paraId="0BAA9619" w14:textId="77777777" w:rsidR="00EC1854" w:rsidRPr="00DA0054" w:rsidRDefault="00EC1854" w:rsidP="00EC1854">
      <w:pPr>
        <w:jc w:val="both"/>
        <w:rPr>
          <w:rFonts w:ascii="Arial" w:hAnsi="Arial" w:cs="Arial"/>
          <w:bCs/>
          <w:sz w:val="22"/>
          <w:szCs w:val="22"/>
        </w:rPr>
      </w:pPr>
    </w:p>
    <w:p w14:paraId="2A4CEEFC" w14:textId="41A1E0F5" w:rsidR="00EC1854" w:rsidRPr="00DA0054" w:rsidRDefault="00EC1854" w:rsidP="00EC1854">
      <w:pPr>
        <w:jc w:val="both"/>
        <w:rPr>
          <w:rFonts w:ascii="Arial" w:hAnsi="Arial" w:cs="Arial"/>
          <w:bCs/>
          <w:sz w:val="22"/>
          <w:szCs w:val="22"/>
        </w:rPr>
      </w:pPr>
      <w:r w:rsidRPr="00DA0054">
        <w:rPr>
          <w:rFonts w:ascii="Arial" w:hAnsi="Arial" w:cs="Arial"/>
          <w:bCs/>
          <w:sz w:val="22"/>
          <w:szCs w:val="22"/>
        </w:rPr>
        <w:t xml:space="preserve">Mine backfill is an integral component of the mining cycle, consisting of the placement of materials such as waste rock, sand, or process tailings—often combined with a binding agent—into the underground voids created by mineral extraction. Its primary purposes are to re-establish rock mass support to control subsidence and seismicity, create safe working faces for the extraction of adjacent stopes or pillars, enable higher reserve recovery, and sustainably manage waste generated by the process plant. The design of the backfill system must align with the mining method, deposit geomechanics, mining sequence, and waste management strategy. The early optimization of its </w:t>
      </w:r>
      <w:r w:rsidR="0094577D" w:rsidRPr="00DA0054">
        <w:rPr>
          <w:rFonts w:ascii="Arial" w:hAnsi="Arial" w:cs="Arial"/>
          <w:bCs/>
          <w:sz w:val="22"/>
          <w:szCs w:val="22"/>
        </w:rPr>
        <w:t>key</w:t>
      </w:r>
      <w:r w:rsidRPr="00DA0054">
        <w:rPr>
          <w:rFonts w:ascii="Arial" w:hAnsi="Arial" w:cs="Arial"/>
          <w:bCs/>
          <w:sz w:val="22"/>
          <w:szCs w:val="22"/>
        </w:rPr>
        <w:t xml:space="preserve"> </w:t>
      </w:r>
      <w:r w:rsidR="0094577D" w:rsidRPr="00DA0054">
        <w:rPr>
          <w:rFonts w:ascii="Arial" w:hAnsi="Arial" w:cs="Arial"/>
          <w:bCs/>
          <w:sz w:val="22"/>
          <w:szCs w:val="22"/>
        </w:rPr>
        <w:t>p</w:t>
      </w:r>
      <w:r w:rsidRPr="00DA0054">
        <w:rPr>
          <w:rFonts w:ascii="Arial" w:hAnsi="Arial" w:cs="Arial"/>
          <w:bCs/>
          <w:sz w:val="22"/>
          <w:szCs w:val="22"/>
        </w:rPr>
        <w:t>arameters, such as the Unconfined Compressive Strength, which is typically designed for values between 0.5 and 5 MPa, directly impacts the safety, productivity, and economics of the project. Furthermore, by reducing the footprint of surface tailings storage facilities, mine backfill strengthens the social license to operate.</w:t>
      </w:r>
    </w:p>
    <w:p w14:paraId="64791256" w14:textId="77777777" w:rsidR="00EC1854" w:rsidRPr="00DA0054" w:rsidRDefault="00EC1854" w:rsidP="00EC1854">
      <w:pPr>
        <w:jc w:val="both"/>
        <w:rPr>
          <w:rFonts w:ascii="Arial" w:hAnsi="Arial" w:cs="Arial"/>
          <w:bCs/>
          <w:sz w:val="22"/>
          <w:szCs w:val="22"/>
        </w:rPr>
      </w:pPr>
    </w:p>
    <w:p w14:paraId="13C15073" w14:textId="77777777" w:rsidR="00EC1854" w:rsidRPr="00DA0054" w:rsidRDefault="00EC1854" w:rsidP="00EC1854">
      <w:pPr>
        <w:jc w:val="both"/>
        <w:rPr>
          <w:rFonts w:ascii="Arial" w:hAnsi="Arial" w:cs="Arial"/>
          <w:b/>
          <w:bCs/>
          <w:sz w:val="22"/>
          <w:szCs w:val="22"/>
        </w:rPr>
      </w:pPr>
      <w:r w:rsidRPr="00DA0054">
        <w:rPr>
          <w:rFonts w:ascii="Arial" w:hAnsi="Arial" w:cs="Arial"/>
          <w:b/>
          <w:bCs/>
          <w:sz w:val="22"/>
          <w:szCs w:val="22"/>
        </w:rPr>
        <w:t>3.2 Paste Backfill: What It Is and Its Advantages</w:t>
      </w:r>
    </w:p>
    <w:p w14:paraId="4DFC9DC9" w14:textId="77777777" w:rsidR="00BD0DB5" w:rsidRPr="00DA0054" w:rsidRDefault="00BD0DB5" w:rsidP="00EC1854">
      <w:pPr>
        <w:jc w:val="both"/>
        <w:rPr>
          <w:rFonts w:ascii="Arial" w:hAnsi="Arial" w:cs="Arial"/>
          <w:b/>
          <w:bCs/>
          <w:sz w:val="22"/>
          <w:szCs w:val="22"/>
        </w:rPr>
      </w:pPr>
    </w:p>
    <w:p w14:paraId="541C91B2" w14:textId="76F9642D" w:rsidR="00EC1854" w:rsidRPr="00DA0054" w:rsidRDefault="00EC1854" w:rsidP="00EC1854">
      <w:pPr>
        <w:jc w:val="both"/>
        <w:rPr>
          <w:rFonts w:ascii="Arial" w:hAnsi="Arial" w:cs="Arial"/>
          <w:bCs/>
          <w:sz w:val="22"/>
          <w:szCs w:val="22"/>
        </w:rPr>
      </w:pPr>
      <w:r w:rsidRPr="00DA0054">
        <w:rPr>
          <w:rFonts w:ascii="Arial" w:hAnsi="Arial" w:cs="Arial"/>
          <w:bCs/>
          <w:sz w:val="22"/>
          <w:szCs w:val="22"/>
        </w:rPr>
        <w:t xml:space="preserve">Paste </w:t>
      </w:r>
      <w:r w:rsidR="00011571" w:rsidRPr="00DA0054">
        <w:rPr>
          <w:rFonts w:ascii="Arial" w:hAnsi="Arial" w:cs="Arial"/>
          <w:bCs/>
          <w:sz w:val="22"/>
          <w:szCs w:val="22"/>
        </w:rPr>
        <w:t>F</w:t>
      </w:r>
      <w:r w:rsidRPr="00DA0054">
        <w:rPr>
          <w:rFonts w:ascii="Arial" w:hAnsi="Arial" w:cs="Arial"/>
          <w:bCs/>
          <w:sz w:val="22"/>
          <w:szCs w:val="22"/>
        </w:rPr>
        <w:t>ill</w:t>
      </w:r>
      <w:r w:rsidR="00011571" w:rsidRPr="00DA0054">
        <w:rPr>
          <w:rFonts w:ascii="Arial" w:hAnsi="Arial" w:cs="Arial"/>
          <w:bCs/>
          <w:sz w:val="22"/>
          <w:szCs w:val="22"/>
        </w:rPr>
        <w:t xml:space="preserve"> (PF)</w:t>
      </w:r>
      <w:r w:rsidRPr="00DA0054">
        <w:rPr>
          <w:rFonts w:ascii="Arial" w:hAnsi="Arial" w:cs="Arial"/>
          <w:bCs/>
          <w:sz w:val="22"/>
          <w:szCs w:val="22"/>
        </w:rPr>
        <w:t xml:space="preserve"> is a high-density, non-segregating slurry made from tailings, water, and a binder (such as Portland cement or metallurgical slag). </w:t>
      </w:r>
      <w:r w:rsidR="00601CD4" w:rsidRPr="00DA0054">
        <w:rPr>
          <w:rFonts w:ascii="Arial" w:hAnsi="Arial" w:cs="Arial"/>
          <w:bCs/>
          <w:sz w:val="22"/>
          <w:szCs w:val="22"/>
        </w:rPr>
        <w:t>Unlike simple fluids with constant viscosity, paste fill behaves as a non-Newtonian fluid</w:t>
      </w:r>
      <w:r w:rsidR="00674DEB" w:rsidRPr="00DA0054">
        <w:rPr>
          <w:rFonts w:ascii="Arial" w:hAnsi="Arial" w:cs="Arial"/>
          <w:bCs/>
          <w:sz w:val="22"/>
          <w:szCs w:val="22"/>
        </w:rPr>
        <w:t xml:space="preserve"> </w:t>
      </w:r>
      <w:r w:rsidR="00674DEB" w:rsidRPr="00DA0054">
        <w:rPr>
          <w:rFonts w:ascii="Arial" w:hAnsi="Arial" w:cs="Arial"/>
          <w:bCs/>
          <w:sz w:val="22"/>
          <w:szCs w:val="22"/>
        </w:rPr>
        <w:t>(</w:t>
      </w:r>
      <w:proofErr w:type="spellStart"/>
      <w:r w:rsidR="00674DEB" w:rsidRPr="00DA0054">
        <w:rPr>
          <w:rFonts w:ascii="Arial" w:hAnsi="Arial" w:cs="Arial"/>
          <w:bCs/>
          <w:sz w:val="22"/>
          <w:szCs w:val="22"/>
        </w:rPr>
        <w:t>Kuganathan</w:t>
      </w:r>
      <w:proofErr w:type="spellEnd"/>
      <w:r w:rsidR="00674DEB" w:rsidRPr="00DA0054">
        <w:rPr>
          <w:rFonts w:ascii="Arial" w:hAnsi="Arial" w:cs="Arial"/>
          <w:bCs/>
          <w:sz w:val="22"/>
          <w:szCs w:val="22"/>
        </w:rPr>
        <w:t xml:space="preserve"> &amp; Grice, 2007)</w:t>
      </w:r>
      <w:r w:rsidR="00601CD4" w:rsidRPr="00DA0054">
        <w:rPr>
          <w:rFonts w:ascii="Arial" w:hAnsi="Arial" w:cs="Arial"/>
          <w:bCs/>
          <w:sz w:val="22"/>
          <w:szCs w:val="22"/>
        </w:rPr>
        <w:t xml:space="preserve">. It's typically modeled as a Bingham </w:t>
      </w:r>
      <w:r w:rsidR="00601CD4" w:rsidRPr="00DA0054">
        <w:rPr>
          <w:rFonts w:ascii="Arial" w:hAnsi="Arial" w:cs="Arial"/>
          <w:bCs/>
          <w:sz w:val="22"/>
          <w:szCs w:val="22"/>
        </w:rPr>
        <w:t>plastic, meaning it only begins to flow once a certain minimum force, known as the yield stress, is applied. This yield stress commonly ranges from 100 to 1,000 Pa, and it is this property that allows the paste to hold its shape and not segregate once deposited.</w:t>
      </w:r>
      <w:r w:rsidRPr="00DA0054">
        <w:rPr>
          <w:rFonts w:ascii="Arial" w:hAnsi="Arial" w:cs="Arial"/>
          <w:bCs/>
          <w:sz w:val="22"/>
          <w:szCs w:val="22"/>
        </w:rPr>
        <w:t xml:space="preserve"> </w:t>
      </w:r>
      <w:r w:rsidR="00FE592C" w:rsidRPr="00DA0054">
        <w:rPr>
          <w:rFonts w:ascii="Arial" w:hAnsi="Arial" w:cs="Arial"/>
          <w:bCs/>
          <w:sz w:val="22"/>
          <w:szCs w:val="22"/>
        </w:rPr>
        <w:t xml:space="preserve">Unlike hydraulic fill, which is a high-water content slurry where fines are removed to promote drainage and segregation occurs during deposition, </w:t>
      </w:r>
      <w:r w:rsidR="00011571" w:rsidRPr="00DA0054">
        <w:rPr>
          <w:rFonts w:ascii="Arial" w:hAnsi="Arial" w:cs="Arial"/>
          <w:bCs/>
          <w:sz w:val="22"/>
          <w:szCs w:val="22"/>
        </w:rPr>
        <w:t>PF</w:t>
      </w:r>
      <w:r w:rsidR="00FE592C" w:rsidRPr="00DA0054">
        <w:rPr>
          <w:rFonts w:ascii="Arial" w:hAnsi="Arial" w:cs="Arial"/>
          <w:bCs/>
          <w:sz w:val="22"/>
          <w:szCs w:val="22"/>
        </w:rPr>
        <w:t xml:space="preserve"> utilizes the full tailings stream.</w:t>
      </w:r>
    </w:p>
    <w:p w14:paraId="6D0CB9D6" w14:textId="686A432C" w:rsidR="000553A9" w:rsidRPr="00DA0054" w:rsidRDefault="00EC1854" w:rsidP="00EC1854">
      <w:pPr>
        <w:jc w:val="both"/>
        <w:rPr>
          <w:rFonts w:ascii="Arial" w:hAnsi="Arial" w:cs="Arial"/>
          <w:bCs/>
          <w:sz w:val="22"/>
          <w:szCs w:val="22"/>
        </w:rPr>
      </w:pPr>
      <w:r w:rsidRPr="00DA0054">
        <w:rPr>
          <w:rFonts w:ascii="Arial" w:hAnsi="Arial" w:cs="Arial"/>
          <w:bCs/>
          <w:sz w:val="22"/>
          <w:szCs w:val="22"/>
        </w:rPr>
        <w:t xml:space="preserve">The main advantages of paste fill are significant. It exhibits </w:t>
      </w:r>
      <w:r w:rsidRPr="00DA0054">
        <w:rPr>
          <w:rFonts w:ascii="Arial" w:hAnsi="Arial" w:cs="Arial"/>
          <w:b/>
          <w:sz w:val="22"/>
          <w:szCs w:val="22"/>
        </w:rPr>
        <w:t>minimal water bleed</w:t>
      </w:r>
      <w:r w:rsidRPr="00DA0054">
        <w:rPr>
          <w:rFonts w:ascii="Arial" w:hAnsi="Arial" w:cs="Arial"/>
          <w:bCs/>
          <w:sz w:val="22"/>
          <w:szCs w:val="22"/>
        </w:rPr>
        <w:t xml:space="preserve">, which liberates little to no drainage water, thereby eliminating the need to manage large volumes of underground water and reducing the load on the mine dewatering system. The material develops </w:t>
      </w:r>
      <w:r w:rsidRPr="00DA0054">
        <w:rPr>
          <w:rFonts w:ascii="Arial" w:hAnsi="Arial" w:cs="Arial"/>
          <w:b/>
          <w:sz w:val="22"/>
          <w:szCs w:val="22"/>
        </w:rPr>
        <w:t>consistent and homogeneous early strength</w:t>
      </w:r>
      <w:r w:rsidRPr="00DA0054">
        <w:rPr>
          <w:rFonts w:ascii="Arial" w:hAnsi="Arial" w:cs="Arial"/>
          <w:bCs/>
          <w:sz w:val="22"/>
          <w:szCs w:val="22"/>
        </w:rPr>
        <w:t xml:space="preserve">, allowing for shorter filling cycles and accelerating the recovery of adjacent pillars. Paste fill can incorporate the </w:t>
      </w:r>
      <w:r w:rsidRPr="00DA0054">
        <w:rPr>
          <w:rFonts w:ascii="Arial" w:hAnsi="Arial" w:cs="Arial"/>
          <w:b/>
          <w:sz w:val="22"/>
          <w:szCs w:val="22"/>
        </w:rPr>
        <w:t>entire tailings stream</w:t>
      </w:r>
      <w:r w:rsidRPr="00DA0054">
        <w:rPr>
          <w:rFonts w:ascii="Arial" w:hAnsi="Arial" w:cs="Arial"/>
          <w:bCs/>
          <w:sz w:val="22"/>
          <w:szCs w:val="22"/>
        </w:rPr>
        <w:t xml:space="preserve">, which maximizes tailings utilization and reduces </w:t>
      </w:r>
      <w:r w:rsidR="00270EE7" w:rsidRPr="00DA0054">
        <w:rPr>
          <w:rFonts w:ascii="Arial" w:hAnsi="Arial" w:cs="Arial"/>
          <w:bCs/>
          <w:sz w:val="22"/>
          <w:szCs w:val="22"/>
        </w:rPr>
        <w:t>and, in some cases,</w:t>
      </w:r>
      <w:r w:rsidRPr="00DA0054">
        <w:rPr>
          <w:rFonts w:ascii="Arial" w:hAnsi="Arial" w:cs="Arial"/>
          <w:bCs/>
          <w:sz w:val="22"/>
          <w:szCs w:val="22"/>
        </w:rPr>
        <w:t xml:space="preserve"> eliminates the need for surface tailings storage facilities. The lower segregation and more efficient use of the binding agent can also lead to </w:t>
      </w:r>
      <w:r w:rsidRPr="00DA0054">
        <w:rPr>
          <w:rFonts w:ascii="Arial" w:hAnsi="Arial" w:cs="Arial"/>
          <w:b/>
          <w:sz w:val="22"/>
          <w:szCs w:val="22"/>
        </w:rPr>
        <w:t>reduced operating costs</w:t>
      </w:r>
      <w:r w:rsidRPr="00DA0054">
        <w:rPr>
          <w:rFonts w:ascii="Arial" w:hAnsi="Arial" w:cs="Arial"/>
          <w:bCs/>
          <w:sz w:val="22"/>
          <w:szCs w:val="22"/>
        </w:rPr>
        <w:t xml:space="preserve"> compared to other backfill methods. Finally, the system offers </w:t>
      </w:r>
      <w:r w:rsidRPr="00DA0054">
        <w:rPr>
          <w:rFonts w:ascii="Arial" w:hAnsi="Arial" w:cs="Arial"/>
          <w:b/>
          <w:sz w:val="22"/>
          <w:szCs w:val="22"/>
        </w:rPr>
        <w:t>distribution flexibility</w:t>
      </w:r>
      <w:r w:rsidRPr="00DA0054">
        <w:rPr>
          <w:rFonts w:ascii="Arial" w:hAnsi="Arial" w:cs="Arial"/>
          <w:bCs/>
          <w:sz w:val="22"/>
          <w:szCs w:val="22"/>
        </w:rPr>
        <w:t>, as the paste can be pumped at high pressure or transported by gravity, depending on its rheology and the mine's layout. Paste production plants can be configured to operate in-line with the process plant using fresh tailings, or as "harvested tailings" systems that process material excavated from historical tailings deposits.</w:t>
      </w:r>
    </w:p>
    <w:p w14:paraId="2667B2B6" w14:textId="77777777" w:rsidR="00EC1854" w:rsidRPr="00DA0054" w:rsidRDefault="00EC1854" w:rsidP="00EC1854">
      <w:pPr>
        <w:jc w:val="both"/>
        <w:rPr>
          <w:rFonts w:ascii="Arial" w:hAnsi="Arial" w:cs="Arial"/>
          <w:bCs/>
          <w:sz w:val="22"/>
          <w:szCs w:val="22"/>
        </w:rPr>
      </w:pPr>
    </w:p>
    <w:p w14:paraId="23F7309E" w14:textId="77777777" w:rsidR="00F77C94" w:rsidRPr="00DA0054" w:rsidRDefault="00F77C94" w:rsidP="00EC1854">
      <w:pPr>
        <w:jc w:val="both"/>
        <w:rPr>
          <w:rFonts w:ascii="Arial" w:hAnsi="Arial" w:cs="Arial"/>
          <w:bCs/>
          <w:sz w:val="22"/>
          <w:szCs w:val="22"/>
        </w:rPr>
        <w:sectPr w:rsidR="00F77C94" w:rsidRPr="00DA0054" w:rsidSect="00D34811">
          <w:type w:val="continuous"/>
          <w:pgSz w:w="11900" w:h="16840"/>
          <w:pgMar w:top="1134" w:right="680" w:bottom="964" w:left="851" w:header="680" w:footer="567" w:gutter="0"/>
          <w:cols w:num="2" w:space="397"/>
          <w:docGrid w:linePitch="360"/>
        </w:sectPr>
      </w:pPr>
    </w:p>
    <w:p w14:paraId="4F29A157" w14:textId="77777777" w:rsidR="000553A9" w:rsidRPr="00DA0054" w:rsidRDefault="00EC1854" w:rsidP="000553A9">
      <w:pPr>
        <w:keepNext/>
        <w:jc w:val="both"/>
      </w:pPr>
      <w:r w:rsidRPr="00DA0054">
        <w:rPr>
          <w:noProof/>
        </w:rPr>
        <w:drawing>
          <wp:inline distT="0" distB="0" distL="0" distR="0" wp14:anchorId="41E4106D" wp14:editId="77FA4E11">
            <wp:extent cx="6559826" cy="3689181"/>
            <wp:effectExtent l="0" t="0" r="0" b="6985"/>
            <wp:docPr id="1198086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86660" name="Picture 1"/>
                    <pic:cNvPicPr/>
                  </pic:nvPicPr>
                  <pic:blipFill>
                    <a:blip r:embed="rId9" cstate="print">
                      <a:extLst>
                        <a:ext uri="{28A0092B-C50C-407E-A947-70E740481C1C}">
                          <a14:useLocalDpi xmlns:a14="http://schemas.microsoft.com/office/drawing/2010/main" val="0"/>
                        </a:ext>
                      </a:extLst>
                    </a:blip>
                    <a:stretch>
                      <a:fillRect/>
                    </a:stretch>
                  </pic:blipFill>
                  <pic:spPr>
                    <a:xfrm>
                      <a:off x="0" y="0"/>
                      <a:ext cx="6559826" cy="3689181"/>
                    </a:xfrm>
                    <a:prstGeom prst="rect">
                      <a:avLst/>
                    </a:prstGeom>
                    <a:ln w="3175">
                      <a:noFill/>
                    </a:ln>
                  </pic:spPr>
                </pic:pic>
              </a:graphicData>
            </a:graphic>
          </wp:inline>
        </w:drawing>
      </w:r>
    </w:p>
    <w:p w14:paraId="5D10F464" w14:textId="61C100C3" w:rsidR="00F77C94" w:rsidRPr="00DA0054" w:rsidRDefault="000553A9" w:rsidP="000553A9">
      <w:pPr>
        <w:pStyle w:val="Caption"/>
        <w:jc w:val="both"/>
        <w:rPr>
          <w:rFonts w:ascii="Arial" w:hAnsi="Arial" w:cs="Arial"/>
          <w:bCs/>
          <w:sz w:val="22"/>
          <w:szCs w:val="22"/>
        </w:rPr>
        <w:sectPr w:rsidR="00F77C94" w:rsidRPr="00DA0054" w:rsidSect="00F77C94">
          <w:type w:val="continuous"/>
          <w:pgSz w:w="11900" w:h="16840"/>
          <w:pgMar w:top="1134" w:right="680" w:bottom="964" w:left="851" w:header="680" w:footer="567" w:gutter="0"/>
          <w:cols w:space="397"/>
          <w:docGrid w:linePitch="360"/>
        </w:sectPr>
      </w:pPr>
      <w:bookmarkStart w:id="1" w:name="_Toc203986930"/>
      <w:r w:rsidRPr="00DA0054">
        <w:t xml:space="preserve">Figure </w:t>
      </w:r>
      <w:r w:rsidRPr="00DA0054">
        <w:fldChar w:fldCharType="begin"/>
      </w:r>
      <w:r w:rsidRPr="00DA0054">
        <w:instrText xml:space="preserve"> SEQ Figure \* ARABIC </w:instrText>
      </w:r>
      <w:r w:rsidRPr="00DA0054">
        <w:fldChar w:fldCharType="separate"/>
      </w:r>
      <w:r w:rsidR="00E16F21">
        <w:rPr>
          <w:noProof/>
        </w:rPr>
        <w:t>1</w:t>
      </w:r>
      <w:r w:rsidRPr="00DA0054">
        <w:fldChar w:fldCharType="end"/>
      </w:r>
      <w:r w:rsidRPr="00DA0054">
        <w:t>, Comparison of Paste Fill Layouts: Conventional Tailings vs. Recovered Tailings</w:t>
      </w:r>
      <w:bookmarkEnd w:id="1"/>
    </w:p>
    <w:p w14:paraId="0A529F00" w14:textId="5206D658" w:rsidR="005A22FF" w:rsidRPr="00DA0054" w:rsidRDefault="00A66953" w:rsidP="00EC1854">
      <w:pPr>
        <w:jc w:val="both"/>
        <w:rPr>
          <w:rFonts w:ascii="Arial" w:hAnsi="Arial" w:cs="Arial"/>
          <w:bCs/>
          <w:sz w:val="22"/>
          <w:szCs w:val="22"/>
        </w:rPr>
      </w:pPr>
      <w:r w:rsidRPr="00DA0054">
        <w:rPr>
          <w:rFonts w:ascii="Arial" w:hAnsi="Arial" w:cs="Arial"/>
          <w:bCs/>
          <w:sz w:val="22"/>
          <w:szCs w:val="22"/>
        </w:rPr>
        <w:lastRenderedPageBreak/>
        <w:t>F</w:t>
      </w:r>
      <w:r w:rsidR="00E0347A" w:rsidRPr="00DA0054">
        <w:rPr>
          <w:rFonts w:ascii="Arial" w:hAnsi="Arial" w:cs="Arial"/>
          <w:bCs/>
          <w:sz w:val="22"/>
          <w:szCs w:val="22"/>
        </w:rPr>
        <w:t>igure</w:t>
      </w:r>
      <w:r w:rsidRPr="00DA0054">
        <w:rPr>
          <w:rFonts w:ascii="Arial" w:hAnsi="Arial" w:cs="Arial"/>
          <w:bCs/>
          <w:sz w:val="22"/>
          <w:szCs w:val="22"/>
        </w:rPr>
        <w:t>1</w:t>
      </w:r>
      <w:r w:rsidR="0080256B" w:rsidRPr="00DA0054">
        <w:rPr>
          <w:rFonts w:ascii="Arial" w:hAnsi="Arial" w:cs="Arial"/>
          <w:bCs/>
          <w:sz w:val="22"/>
          <w:szCs w:val="22"/>
        </w:rPr>
        <w:t xml:space="preserve"> </w:t>
      </w:r>
      <w:r w:rsidR="00E0347A" w:rsidRPr="00DA0054">
        <w:rPr>
          <w:rFonts w:ascii="Arial" w:hAnsi="Arial" w:cs="Arial"/>
          <w:bCs/>
          <w:sz w:val="22"/>
          <w:szCs w:val="22"/>
        </w:rPr>
        <w:t>illustrates the significant process simplification offered by the recovered tailings system (right). In contrast to the conventional layout (left), the recovered tailings approach eliminates the capital-intensive dewatering circuit, requiring no high-rate thickener, filter plant, or intermediate agitated storage tanks. The modularity of the recovered tailings plant allows for strategic placement close to the point of use. This often enables paste distribution entirely by gravity, thereby avoiding the high capital and operating costs associated with pumping systems.</w:t>
      </w:r>
    </w:p>
    <w:p w14:paraId="53B93BD4" w14:textId="77777777" w:rsidR="000553A9" w:rsidRPr="00DA0054" w:rsidRDefault="000553A9" w:rsidP="00EC1854">
      <w:pPr>
        <w:jc w:val="both"/>
        <w:rPr>
          <w:rFonts w:ascii="Arial" w:hAnsi="Arial" w:cs="Arial"/>
          <w:b/>
          <w:bCs/>
          <w:sz w:val="22"/>
          <w:szCs w:val="22"/>
        </w:rPr>
      </w:pPr>
    </w:p>
    <w:p w14:paraId="733FAE88" w14:textId="043925E9" w:rsidR="00EC1854" w:rsidRPr="00DA0054" w:rsidRDefault="00EC1854" w:rsidP="00EC1854">
      <w:pPr>
        <w:jc w:val="both"/>
        <w:rPr>
          <w:rFonts w:ascii="Arial" w:hAnsi="Arial" w:cs="Arial"/>
          <w:b/>
          <w:bCs/>
          <w:sz w:val="22"/>
          <w:szCs w:val="22"/>
        </w:rPr>
      </w:pPr>
      <w:r w:rsidRPr="00DA0054">
        <w:rPr>
          <w:rFonts w:ascii="Arial" w:hAnsi="Arial" w:cs="Arial"/>
          <w:b/>
          <w:bCs/>
          <w:sz w:val="22"/>
          <w:szCs w:val="22"/>
        </w:rPr>
        <w:t>3.2.1 Tailings Characterization</w:t>
      </w:r>
    </w:p>
    <w:p w14:paraId="6D177D02" w14:textId="77777777" w:rsidR="00EC1854" w:rsidRPr="00DA0054" w:rsidRDefault="00EC1854" w:rsidP="00EC1854">
      <w:pPr>
        <w:jc w:val="both"/>
        <w:rPr>
          <w:rFonts w:ascii="Arial" w:hAnsi="Arial" w:cs="Arial"/>
          <w:bCs/>
          <w:sz w:val="22"/>
          <w:szCs w:val="22"/>
        </w:rPr>
      </w:pPr>
    </w:p>
    <w:p w14:paraId="39239B41" w14:textId="6FDD4B27" w:rsidR="00EC1854" w:rsidRPr="00DA0054" w:rsidRDefault="00EC1854" w:rsidP="00EC1854">
      <w:pPr>
        <w:jc w:val="both"/>
        <w:rPr>
          <w:rFonts w:ascii="Arial" w:hAnsi="Arial" w:cs="Arial"/>
          <w:bCs/>
          <w:sz w:val="22"/>
          <w:szCs w:val="22"/>
        </w:rPr>
      </w:pPr>
      <w:r w:rsidRPr="00DA0054">
        <w:rPr>
          <w:rFonts w:ascii="Arial" w:hAnsi="Arial" w:cs="Arial"/>
          <w:bCs/>
          <w:sz w:val="22"/>
          <w:szCs w:val="22"/>
        </w:rPr>
        <w:t>The viability and performance of a paste backfill system depend on a thorough characterization of its components</w:t>
      </w:r>
      <w:r w:rsidR="00772941" w:rsidRPr="00DA0054">
        <w:rPr>
          <w:rFonts w:ascii="Arial" w:hAnsi="Arial" w:cs="Arial"/>
          <w:bCs/>
          <w:sz w:val="22"/>
          <w:szCs w:val="22"/>
        </w:rPr>
        <w:t xml:space="preserve"> </w:t>
      </w:r>
      <w:r w:rsidR="00772941" w:rsidRPr="00DA0054">
        <w:rPr>
          <w:rFonts w:ascii="Arial" w:hAnsi="Arial" w:cs="Arial"/>
          <w:bCs/>
          <w:sz w:val="22"/>
          <w:szCs w:val="22"/>
        </w:rPr>
        <w:t>(Potvin, 2005)</w:t>
      </w:r>
      <w:r w:rsidRPr="00DA0054">
        <w:rPr>
          <w:rFonts w:ascii="Arial" w:hAnsi="Arial" w:cs="Arial"/>
          <w:bCs/>
          <w:sz w:val="22"/>
          <w:szCs w:val="22"/>
        </w:rPr>
        <w:t>. The critical parameters governing the paste's behavior are the particle size distribution (PSD) of the tailings, the particle density, and the rheology of the mixture.</w:t>
      </w:r>
    </w:p>
    <w:p w14:paraId="3B5E09A0" w14:textId="77777777" w:rsidR="00BD0DB5" w:rsidRPr="00DA0054" w:rsidRDefault="00BD0DB5" w:rsidP="00EC1854">
      <w:pPr>
        <w:jc w:val="both"/>
        <w:rPr>
          <w:rFonts w:ascii="Arial" w:hAnsi="Arial" w:cs="Arial"/>
          <w:bCs/>
          <w:sz w:val="22"/>
          <w:szCs w:val="22"/>
        </w:rPr>
      </w:pPr>
    </w:p>
    <w:p w14:paraId="2607EB40" w14:textId="77777777" w:rsidR="00EC1854" w:rsidRPr="00DA0054" w:rsidRDefault="00EC1854" w:rsidP="00EC1854">
      <w:pPr>
        <w:jc w:val="both"/>
        <w:rPr>
          <w:rFonts w:ascii="Arial" w:hAnsi="Arial" w:cs="Arial"/>
          <w:b/>
          <w:sz w:val="22"/>
          <w:szCs w:val="22"/>
        </w:rPr>
      </w:pPr>
      <w:r w:rsidRPr="00DA0054">
        <w:rPr>
          <w:rFonts w:ascii="Arial" w:hAnsi="Arial" w:cs="Arial"/>
          <w:b/>
          <w:sz w:val="22"/>
          <w:szCs w:val="22"/>
        </w:rPr>
        <w:t>3.2.1.1 Particle Size Distribution (PSD)</w:t>
      </w:r>
    </w:p>
    <w:p w14:paraId="2EF7120F" w14:textId="77777777" w:rsidR="00BD0DB5" w:rsidRPr="00DA0054" w:rsidRDefault="00BD0DB5" w:rsidP="00EC1854">
      <w:pPr>
        <w:jc w:val="both"/>
        <w:rPr>
          <w:rFonts w:ascii="Arial" w:hAnsi="Arial" w:cs="Arial"/>
          <w:b/>
          <w:sz w:val="22"/>
          <w:szCs w:val="22"/>
        </w:rPr>
      </w:pPr>
    </w:p>
    <w:p w14:paraId="18D8B98A" w14:textId="40355070" w:rsidR="00EC1854" w:rsidRPr="00DA0054" w:rsidRDefault="00EC1854" w:rsidP="00EC1854">
      <w:pPr>
        <w:jc w:val="both"/>
        <w:rPr>
          <w:rFonts w:ascii="Arial" w:hAnsi="Arial" w:cs="Arial"/>
          <w:bCs/>
          <w:sz w:val="22"/>
          <w:szCs w:val="22"/>
        </w:rPr>
      </w:pPr>
      <w:r w:rsidRPr="00DA0054">
        <w:rPr>
          <w:rFonts w:ascii="Arial" w:hAnsi="Arial" w:cs="Arial"/>
          <w:bCs/>
          <w:sz w:val="22"/>
          <w:szCs w:val="22"/>
        </w:rPr>
        <w:t xml:space="preserve">The PSD is fundamental to the stability and rheology of the paste. Unlike hydraulic fill, which is deslimed to keep the fines fraction (&lt; 10 µm) below 10% by weight to maximize permeability (&gt; </w:t>
      </w:r>
      <w:r w:rsidR="009721F4" w:rsidRPr="00DA0054">
        <w:rPr>
          <w:rFonts w:ascii="Arial" w:hAnsi="Arial" w:cs="Arial"/>
          <w:bCs/>
          <w:sz w:val="22"/>
          <w:szCs w:val="22"/>
        </w:rPr>
        <w:t>50 mm</w:t>
      </w:r>
      <w:r w:rsidRPr="00DA0054">
        <w:rPr>
          <w:rFonts w:ascii="Arial" w:hAnsi="Arial" w:cs="Arial"/>
          <w:bCs/>
          <w:sz w:val="22"/>
          <w:szCs w:val="22"/>
        </w:rPr>
        <w:t xml:space="preserve">/h), paste requires a </w:t>
      </w:r>
      <w:proofErr w:type="gramStart"/>
      <w:r w:rsidRPr="00DA0054">
        <w:rPr>
          <w:rFonts w:ascii="Arial" w:hAnsi="Arial" w:cs="Arial"/>
          <w:bCs/>
          <w:sz w:val="22"/>
          <w:szCs w:val="22"/>
        </w:rPr>
        <w:t>minimum fines</w:t>
      </w:r>
      <w:proofErr w:type="gramEnd"/>
      <w:r w:rsidRPr="00DA0054">
        <w:rPr>
          <w:rFonts w:ascii="Arial" w:hAnsi="Arial" w:cs="Arial"/>
          <w:bCs/>
          <w:sz w:val="22"/>
          <w:szCs w:val="22"/>
        </w:rPr>
        <w:t xml:space="preserve"> content to be stable. Generally, the target is for at least 15% by weight of the particles to be smaller than 20 µm. This fine fraction is crucial for retaining water, preventing particle segregation during transport and deposition, and acting as a lubricant that improves pumpability. As observed in one of the case studies, historical tailings with a finer PSD demand more water to achieve a given fluidity, which can negatively impact the final strength if the binder dosage is not adjusted accordingly.</w:t>
      </w:r>
    </w:p>
    <w:p w14:paraId="62BC691F" w14:textId="77777777" w:rsidR="00BD0DB5" w:rsidRPr="00DA0054" w:rsidRDefault="00BD0DB5" w:rsidP="00EC1854">
      <w:pPr>
        <w:jc w:val="both"/>
        <w:rPr>
          <w:rFonts w:ascii="Arial" w:hAnsi="Arial" w:cs="Arial"/>
          <w:b/>
          <w:sz w:val="22"/>
          <w:szCs w:val="22"/>
        </w:rPr>
      </w:pPr>
    </w:p>
    <w:p w14:paraId="4D529AF4" w14:textId="577C9DBE" w:rsidR="00EC1854" w:rsidRPr="00DA0054" w:rsidRDefault="00EC1854" w:rsidP="00EC1854">
      <w:pPr>
        <w:jc w:val="both"/>
        <w:rPr>
          <w:rFonts w:ascii="Arial" w:hAnsi="Arial" w:cs="Arial"/>
          <w:b/>
          <w:sz w:val="22"/>
          <w:szCs w:val="22"/>
        </w:rPr>
      </w:pPr>
      <w:r w:rsidRPr="00DA0054">
        <w:rPr>
          <w:rFonts w:ascii="Arial" w:hAnsi="Arial" w:cs="Arial"/>
          <w:b/>
          <w:sz w:val="22"/>
          <w:szCs w:val="22"/>
        </w:rPr>
        <w:t>3.2.1.2 Density</w:t>
      </w:r>
    </w:p>
    <w:p w14:paraId="051D0D0B" w14:textId="77777777" w:rsidR="00BD0DB5" w:rsidRPr="00DA0054" w:rsidRDefault="00BD0DB5" w:rsidP="00EC1854">
      <w:pPr>
        <w:jc w:val="both"/>
        <w:rPr>
          <w:rFonts w:ascii="Arial" w:hAnsi="Arial" w:cs="Arial"/>
          <w:b/>
          <w:sz w:val="22"/>
          <w:szCs w:val="22"/>
        </w:rPr>
      </w:pPr>
    </w:p>
    <w:p w14:paraId="750F68D7" w14:textId="04957248" w:rsidR="00EC1854" w:rsidRPr="00DA0054" w:rsidRDefault="00EC1854" w:rsidP="00EC1854">
      <w:pPr>
        <w:jc w:val="both"/>
        <w:rPr>
          <w:rFonts w:ascii="Arial" w:hAnsi="Arial" w:cs="Arial"/>
          <w:bCs/>
          <w:sz w:val="22"/>
          <w:szCs w:val="22"/>
        </w:rPr>
      </w:pPr>
      <w:r w:rsidRPr="00DA0054">
        <w:rPr>
          <w:rFonts w:ascii="Arial" w:hAnsi="Arial" w:cs="Arial"/>
          <w:bCs/>
          <w:sz w:val="22"/>
          <w:szCs w:val="22"/>
        </w:rPr>
        <w:t>The density of the solids (Specific Gravity, SG) is a fundamental parameter for calculating pulp density and for quality control. Quartz and silicate tailings typically have an SG of 2.7 to 2.8 t/m³, whereas materials with higher sulfide or iron mineral content can exceed this value.</w:t>
      </w:r>
      <w:r w:rsidR="008B7C9E" w:rsidRPr="00DA0054">
        <w:rPr>
          <w:rFonts w:ascii="Arial" w:hAnsi="Arial" w:cs="Arial"/>
          <w:bCs/>
          <w:sz w:val="22"/>
          <w:szCs w:val="22"/>
        </w:rPr>
        <w:t xml:space="preserve"> </w:t>
      </w:r>
      <w:r w:rsidR="007B48D7" w:rsidRPr="00DA0054">
        <w:rPr>
          <w:rFonts w:ascii="Arial" w:hAnsi="Arial" w:cs="Arial"/>
          <w:bCs/>
          <w:sz w:val="22"/>
          <w:szCs w:val="22"/>
        </w:rPr>
        <w:t>For instance, a</w:t>
      </w:r>
      <w:r w:rsidR="008B7C9E" w:rsidRPr="00DA0054">
        <w:rPr>
          <w:rFonts w:ascii="Arial" w:hAnsi="Arial" w:cs="Arial"/>
          <w:bCs/>
          <w:sz w:val="22"/>
          <w:szCs w:val="22"/>
        </w:rPr>
        <w:t xml:space="preserve">t one Ghanaian gold mine, </w:t>
      </w:r>
      <w:r w:rsidR="00404739" w:rsidRPr="00DA0054">
        <w:rPr>
          <w:rFonts w:ascii="Arial" w:hAnsi="Arial" w:cs="Arial"/>
          <w:bCs/>
          <w:sz w:val="22"/>
          <w:szCs w:val="22"/>
        </w:rPr>
        <w:t>dumped tailings</w:t>
      </w:r>
      <w:r w:rsidR="008B7C9E" w:rsidRPr="00DA0054">
        <w:rPr>
          <w:rFonts w:ascii="Arial" w:hAnsi="Arial" w:cs="Arial"/>
          <w:bCs/>
          <w:sz w:val="22"/>
          <w:szCs w:val="22"/>
        </w:rPr>
        <w:t xml:space="preserve"> samples averaged 2.78–2.79 t/m³, with individual values up to 2.93 t/m³.</w:t>
      </w:r>
    </w:p>
    <w:p w14:paraId="68A684E2" w14:textId="77777777" w:rsidR="006B1ED9" w:rsidRPr="00DA0054" w:rsidRDefault="006B1ED9" w:rsidP="00EC1854">
      <w:pPr>
        <w:jc w:val="both"/>
        <w:rPr>
          <w:rFonts w:ascii="Arial" w:hAnsi="Arial" w:cs="Arial"/>
          <w:b/>
          <w:sz w:val="22"/>
          <w:szCs w:val="22"/>
        </w:rPr>
      </w:pPr>
    </w:p>
    <w:p w14:paraId="6B35F704" w14:textId="2C0F7920" w:rsidR="00EC1854" w:rsidRPr="00DA0054" w:rsidRDefault="00EC1854" w:rsidP="00EC1854">
      <w:pPr>
        <w:jc w:val="both"/>
        <w:rPr>
          <w:rFonts w:ascii="Arial" w:hAnsi="Arial" w:cs="Arial"/>
          <w:b/>
          <w:sz w:val="22"/>
          <w:szCs w:val="22"/>
        </w:rPr>
      </w:pPr>
      <w:r w:rsidRPr="00DA0054">
        <w:rPr>
          <w:rFonts w:ascii="Arial" w:hAnsi="Arial" w:cs="Arial"/>
          <w:b/>
          <w:sz w:val="22"/>
          <w:szCs w:val="22"/>
        </w:rPr>
        <w:t>3.2.1.3 Rheology</w:t>
      </w:r>
    </w:p>
    <w:p w14:paraId="3C6BE12D" w14:textId="77777777" w:rsidR="00BD0DB5" w:rsidRPr="00DA0054" w:rsidRDefault="00BD0DB5" w:rsidP="00EC1854">
      <w:pPr>
        <w:jc w:val="both"/>
        <w:rPr>
          <w:rFonts w:ascii="Arial" w:hAnsi="Arial" w:cs="Arial"/>
          <w:b/>
          <w:sz w:val="22"/>
          <w:szCs w:val="22"/>
        </w:rPr>
      </w:pPr>
    </w:p>
    <w:p w14:paraId="1052387C" w14:textId="77777777" w:rsidR="00EC1854" w:rsidRPr="00DA0054" w:rsidRDefault="00EC1854" w:rsidP="00EC1854">
      <w:pPr>
        <w:jc w:val="both"/>
        <w:rPr>
          <w:rFonts w:ascii="Arial" w:hAnsi="Arial" w:cs="Arial"/>
          <w:bCs/>
          <w:sz w:val="22"/>
          <w:szCs w:val="22"/>
        </w:rPr>
      </w:pPr>
      <w:r w:rsidRPr="00DA0054">
        <w:rPr>
          <w:rFonts w:ascii="Arial" w:hAnsi="Arial" w:cs="Arial"/>
          <w:bCs/>
          <w:sz w:val="22"/>
          <w:szCs w:val="22"/>
        </w:rPr>
        <w:t xml:space="preserve">Rheology describes the flow and deformation of the paste. The key parameters are yield stress and plastic viscosity. Yield stress is the minimum stress required to initiate flow and is a direct indicator of </w:t>
      </w:r>
      <w:r w:rsidRPr="00DA0054">
        <w:rPr>
          <w:rFonts w:ascii="Arial" w:hAnsi="Arial" w:cs="Arial"/>
          <w:bCs/>
          <w:sz w:val="22"/>
          <w:szCs w:val="22"/>
        </w:rPr>
        <w:t>the paste's ability to keep particles in suspension. A common objective is to achieve yield stresses of 150 to 250 Pa, which ensures a stable material that does not segregate but remains pumpable. The slump test is the most common field method for indirectly controlling rheology. A typical slump for gravity-transported paste is 200 to 250 mm (8 to 10 inches).</w:t>
      </w:r>
    </w:p>
    <w:p w14:paraId="3D4DB368" w14:textId="77777777" w:rsidR="00EC1854" w:rsidRPr="00DA0054" w:rsidRDefault="00EC1854" w:rsidP="00EC1854">
      <w:pPr>
        <w:jc w:val="both"/>
        <w:rPr>
          <w:rFonts w:ascii="Arial" w:hAnsi="Arial" w:cs="Arial"/>
          <w:bCs/>
          <w:sz w:val="22"/>
          <w:szCs w:val="22"/>
        </w:rPr>
      </w:pPr>
    </w:p>
    <w:p w14:paraId="68E865C2" w14:textId="77777777" w:rsidR="00EC1854" w:rsidRPr="00DA0054" w:rsidRDefault="00EC1854" w:rsidP="00EC1854">
      <w:pPr>
        <w:jc w:val="both"/>
        <w:rPr>
          <w:rFonts w:ascii="Arial" w:hAnsi="Arial" w:cs="Arial"/>
          <w:b/>
          <w:bCs/>
          <w:sz w:val="22"/>
          <w:szCs w:val="22"/>
        </w:rPr>
      </w:pPr>
      <w:r w:rsidRPr="00DA0054">
        <w:rPr>
          <w:rFonts w:ascii="Arial" w:hAnsi="Arial" w:cs="Arial"/>
          <w:b/>
          <w:bCs/>
          <w:sz w:val="22"/>
          <w:szCs w:val="22"/>
        </w:rPr>
        <w:t>3.2.1.4 Main Controls</w:t>
      </w:r>
    </w:p>
    <w:p w14:paraId="3694C088" w14:textId="77777777" w:rsidR="00EC1854" w:rsidRPr="00DA0054" w:rsidRDefault="00EC1854" w:rsidP="00EC1854">
      <w:pPr>
        <w:jc w:val="both"/>
        <w:rPr>
          <w:rFonts w:ascii="Arial" w:hAnsi="Arial" w:cs="Arial"/>
          <w:bCs/>
          <w:sz w:val="22"/>
          <w:szCs w:val="22"/>
        </w:rPr>
      </w:pPr>
    </w:p>
    <w:p w14:paraId="03AB0152" w14:textId="77777777" w:rsidR="00EC1854" w:rsidRPr="00DA0054" w:rsidRDefault="00EC1854" w:rsidP="00EC1854">
      <w:pPr>
        <w:jc w:val="both"/>
        <w:rPr>
          <w:rFonts w:ascii="Arial" w:hAnsi="Arial" w:cs="Arial"/>
          <w:b/>
          <w:sz w:val="22"/>
          <w:szCs w:val="22"/>
        </w:rPr>
      </w:pPr>
      <w:r w:rsidRPr="00DA0054">
        <w:rPr>
          <w:rFonts w:ascii="Arial" w:hAnsi="Arial" w:cs="Arial"/>
          <w:b/>
          <w:sz w:val="22"/>
          <w:szCs w:val="22"/>
        </w:rPr>
        <w:t>3.2.1.4.1 Moisture Control in Paste Backfill</w:t>
      </w:r>
    </w:p>
    <w:p w14:paraId="525E4715" w14:textId="77777777" w:rsidR="00EC1854" w:rsidRPr="00DA0054" w:rsidRDefault="00EC1854" w:rsidP="00EC1854">
      <w:pPr>
        <w:jc w:val="both"/>
        <w:rPr>
          <w:rFonts w:ascii="Arial" w:hAnsi="Arial" w:cs="Arial"/>
          <w:bCs/>
          <w:sz w:val="22"/>
          <w:szCs w:val="22"/>
        </w:rPr>
      </w:pPr>
      <w:r w:rsidRPr="00DA0054">
        <w:rPr>
          <w:rFonts w:ascii="Arial" w:hAnsi="Arial" w:cs="Arial"/>
          <w:bCs/>
          <w:sz w:val="22"/>
          <w:szCs w:val="22"/>
        </w:rPr>
        <w:t>Precise control of the solid-water ratio is the most critical operating parameter. The paste is prepared by remixing the filtered tailings cake to achieve a target density, which usually corresponds to a solids content of approximately 70% to 80% by weight. Small variations in moisture content can cause large changes in rheology. An excess of water reduces yield stress, causing segregation and bleed, while a lack of water can increase yield stress to the point of blocking pipelines. Operators monitor density in-line (with nuclear densometers and magnetic flow meters) and use slump tests as a rapid quality control check to ensure product consistency.</w:t>
      </w:r>
    </w:p>
    <w:p w14:paraId="12C322FA" w14:textId="77777777" w:rsidR="00EC1854" w:rsidRPr="00DA0054" w:rsidRDefault="00EC1854" w:rsidP="00EC1854">
      <w:pPr>
        <w:jc w:val="both"/>
        <w:rPr>
          <w:rFonts w:ascii="Arial" w:hAnsi="Arial" w:cs="Arial"/>
          <w:bCs/>
          <w:sz w:val="22"/>
          <w:szCs w:val="22"/>
        </w:rPr>
      </w:pPr>
    </w:p>
    <w:p w14:paraId="532B21C2" w14:textId="77777777" w:rsidR="00D12EF8" w:rsidRPr="00DA0054" w:rsidRDefault="00EC1854" w:rsidP="00D12EF8">
      <w:pPr>
        <w:keepNext/>
        <w:jc w:val="both"/>
      </w:pPr>
      <w:r w:rsidRPr="00DA0054">
        <w:rPr>
          <w:noProof/>
        </w:rPr>
        <w:drawing>
          <wp:inline distT="0" distB="0" distL="0" distR="0" wp14:anchorId="54340B17" wp14:editId="3EAB242F">
            <wp:extent cx="3071879" cy="2134841"/>
            <wp:effectExtent l="19050" t="19050" r="14605" b="18415"/>
            <wp:docPr id="1452096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2096165" name="Picture 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083106" cy="2142643"/>
                    </a:xfrm>
                    <a:prstGeom prst="rect">
                      <a:avLst/>
                    </a:prstGeom>
                    <a:ln>
                      <a:solidFill>
                        <a:schemeClr val="tx1"/>
                      </a:solidFill>
                    </a:ln>
                  </pic:spPr>
                </pic:pic>
              </a:graphicData>
            </a:graphic>
          </wp:inline>
        </w:drawing>
      </w:r>
    </w:p>
    <w:p w14:paraId="631376B9" w14:textId="13E705DF" w:rsidR="00EC1854" w:rsidRPr="00DA0054" w:rsidRDefault="00D12EF8" w:rsidP="00D12EF8">
      <w:pPr>
        <w:pStyle w:val="Caption"/>
        <w:jc w:val="both"/>
        <w:rPr>
          <w:rFonts w:ascii="Arial" w:hAnsi="Arial" w:cs="Arial"/>
          <w:bCs/>
          <w:sz w:val="22"/>
          <w:szCs w:val="22"/>
        </w:rPr>
      </w:pPr>
      <w:bookmarkStart w:id="2" w:name="_Toc203986931"/>
      <w:r w:rsidRPr="00DA0054">
        <w:t xml:space="preserve">Figure </w:t>
      </w:r>
      <w:r w:rsidRPr="00DA0054">
        <w:fldChar w:fldCharType="begin"/>
      </w:r>
      <w:r w:rsidRPr="00DA0054">
        <w:instrText xml:space="preserve"> SEQ Figure \* ARABIC </w:instrText>
      </w:r>
      <w:r w:rsidRPr="00DA0054">
        <w:fldChar w:fldCharType="separate"/>
      </w:r>
      <w:r w:rsidR="00E16F21">
        <w:rPr>
          <w:noProof/>
        </w:rPr>
        <w:t>2</w:t>
      </w:r>
      <w:r w:rsidRPr="00DA0054">
        <w:fldChar w:fldCharType="end"/>
      </w:r>
      <w:r w:rsidRPr="00DA0054">
        <w:t xml:space="preserve">, </w:t>
      </w:r>
      <w:r w:rsidR="00332767" w:rsidRPr="00DA0054">
        <w:t>representation of the continuous change in material properties as a slurry's density increases toward that of a filter cake</w:t>
      </w:r>
      <w:r w:rsidRPr="00DA0054">
        <w:br/>
        <w:t xml:space="preserve">Source: </w:t>
      </w:r>
      <w:r w:rsidR="00772941" w:rsidRPr="00DA0054">
        <w:t>(Jewell &amp; Fourie, 2015)</w:t>
      </w:r>
      <w:bookmarkEnd w:id="2"/>
    </w:p>
    <w:p w14:paraId="16677A19" w14:textId="23992D60" w:rsidR="00EC1854" w:rsidRPr="00DA0054" w:rsidRDefault="00990600" w:rsidP="00676FC9">
      <w:pPr>
        <w:jc w:val="both"/>
        <w:rPr>
          <w:rFonts w:ascii="Arial" w:hAnsi="Arial" w:cs="Arial"/>
          <w:bCs/>
          <w:sz w:val="22"/>
          <w:szCs w:val="22"/>
        </w:rPr>
      </w:pPr>
      <w:r w:rsidRPr="00DA0054">
        <w:rPr>
          <w:rFonts w:ascii="Arial" w:hAnsi="Arial" w:cs="Arial"/>
          <w:bCs/>
          <w:sz w:val="22"/>
          <w:szCs w:val="22"/>
        </w:rPr>
        <w:t>Figure 2</w:t>
      </w:r>
      <w:r w:rsidR="00676FC9" w:rsidRPr="00DA0054">
        <w:rPr>
          <w:rFonts w:ascii="Arial" w:hAnsi="Arial" w:cs="Arial"/>
          <w:bCs/>
          <w:sz w:val="22"/>
          <w:szCs w:val="22"/>
        </w:rPr>
        <w:t xml:space="preserve"> illustrates the continuous and non-linear transformation of tailings properties as water is removed and the solids content by weight increases. This relationship, often termed the "tailings continuum," is fundamental to understanding and designing any paste fill system.</w:t>
      </w:r>
      <w:r w:rsidR="00676FC9" w:rsidRPr="00DA0054">
        <w:rPr>
          <w:rFonts w:ascii="Arial" w:hAnsi="Arial" w:cs="Arial"/>
          <w:bCs/>
          <w:sz w:val="22"/>
          <w:szCs w:val="22"/>
        </w:rPr>
        <w:t xml:space="preserve"> </w:t>
      </w:r>
      <w:r w:rsidR="00676FC9" w:rsidRPr="00DA0054">
        <w:rPr>
          <w:rFonts w:ascii="Arial" w:hAnsi="Arial" w:cs="Arial"/>
          <w:bCs/>
          <w:sz w:val="22"/>
          <w:szCs w:val="22"/>
        </w:rPr>
        <w:t xml:space="preserve">At lower solids concentrations, the material behaves as a conventional slurry or thickened tailings, exhibiting low yield stress. As the solids content increases, there is a distinct and exponential rise in yield stress, marking the transition into a "paste." A true paste is a non-segregating mixture that behaves as a homogeneous fluid when pumped but has sufficient internal shear strength to prevent particle settling when at rest. Further dewatering </w:t>
      </w:r>
      <w:r w:rsidR="00676FC9" w:rsidRPr="00DA0054">
        <w:rPr>
          <w:rFonts w:ascii="Arial" w:hAnsi="Arial" w:cs="Arial"/>
          <w:bCs/>
          <w:sz w:val="22"/>
          <w:szCs w:val="22"/>
        </w:rPr>
        <w:lastRenderedPageBreak/>
        <w:t>produces a filter cake, a damp geotechnical solid with high shear strength that is no longer pumpable and must be handled by mechanical equipment like conveyors or trucks. The objective of a paste backfill system is to operate within the steep part of this curve, precisely controlling the density to produce a material that is flowable yet stable upon placement.</w:t>
      </w:r>
    </w:p>
    <w:p w14:paraId="1D3E49B1" w14:textId="77777777" w:rsidR="00676FC9" w:rsidRPr="00DA0054" w:rsidRDefault="00676FC9" w:rsidP="00EC1854">
      <w:pPr>
        <w:jc w:val="both"/>
        <w:rPr>
          <w:rFonts w:ascii="Arial" w:hAnsi="Arial" w:cs="Arial"/>
          <w:bCs/>
          <w:sz w:val="22"/>
          <w:szCs w:val="22"/>
        </w:rPr>
      </w:pPr>
    </w:p>
    <w:p w14:paraId="05D9D57C" w14:textId="63217A8E" w:rsidR="00EC1854" w:rsidRPr="00DA0054" w:rsidRDefault="00EC1854" w:rsidP="00EC1854">
      <w:pPr>
        <w:jc w:val="both"/>
        <w:rPr>
          <w:rFonts w:ascii="Arial" w:hAnsi="Arial" w:cs="Arial"/>
          <w:b/>
          <w:sz w:val="22"/>
          <w:szCs w:val="22"/>
        </w:rPr>
      </w:pPr>
      <w:bookmarkStart w:id="3" w:name="_Hlk203754660"/>
      <w:r w:rsidRPr="00DA0054">
        <w:rPr>
          <w:rFonts w:ascii="Arial" w:hAnsi="Arial" w:cs="Arial"/>
          <w:b/>
          <w:sz w:val="22"/>
          <w:szCs w:val="22"/>
        </w:rPr>
        <w:t>3.2.1.4.2 Particle Size Control in Paste Backfill</w:t>
      </w:r>
    </w:p>
    <w:p w14:paraId="00C86471" w14:textId="723FA6F7" w:rsidR="00E26B2A" w:rsidRPr="00DA0054" w:rsidRDefault="00EC1854" w:rsidP="00A3286A">
      <w:pPr>
        <w:jc w:val="both"/>
        <w:rPr>
          <w:rFonts w:ascii="Arial" w:hAnsi="Arial" w:cs="Arial"/>
          <w:bCs/>
          <w:sz w:val="22"/>
          <w:szCs w:val="22"/>
        </w:rPr>
      </w:pPr>
      <w:r w:rsidRPr="00DA0054">
        <w:rPr>
          <w:rFonts w:ascii="Arial" w:hAnsi="Arial" w:cs="Arial"/>
          <w:bCs/>
          <w:sz w:val="22"/>
          <w:szCs w:val="22"/>
        </w:rPr>
        <w:t xml:space="preserve">Maintaining a consistent particle size distribution is essential for system predictability. Variations in grinding or in the material source (e.g., when mixing </w:t>
      </w:r>
      <w:r w:rsidRPr="00DA0054">
        <w:rPr>
          <w:rFonts w:ascii="Arial" w:hAnsi="Arial" w:cs="Arial"/>
          <w:bCs/>
          <w:sz w:val="22"/>
          <w:szCs w:val="22"/>
        </w:rPr>
        <w:t xml:space="preserve">tailings from different zones of a historical deposit) can alter the </w:t>
      </w:r>
      <w:r w:rsidR="00990600" w:rsidRPr="00DA0054">
        <w:rPr>
          <w:rFonts w:ascii="Arial" w:hAnsi="Arial" w:cs="Arial"/>
          <w:bCs/>
          <w:sz w:val="22"/>
          <w:szCs w:val="22"/>
        </w:rPr>
        <w:t>Particle Size Distribution (</w:t>
      </w:r>
      <w:r w:rsidRPr="00DA0054">
        <w:rPr>
          <w:rFonts w:ascii="Arial" w:hAnsi="Arial" w:cs="Arial"/>
          <w:bCs/>
          <w:sz w:val="22"/>
          <w:szCs w:val="22"/>
        </w:rPr>
        <w:t>PSD</w:t>
      </w:r>
      <w:r w:rsidR="00990600" w:rsidRPr="00DA0054">
        <w:rPr>
          <w:rFonts w:ascii="Arial" w:hAnsi="Arial" w:cs="Arial"/>
          <w:bCs/>
          <w:sz w:val="22"/>
          <w:szCs w:val="22"/>
        </w:rPr>
        <w:t>)</w:t>
      </w:r>
      <w:r w:rsidRPr="00DA0054">
        <w:rPr>
          <w:rFonts w:ascii="Arial" w:hAnsi="Arial" w:cs="Arial"/>
          <w:bCs/>
          <w:sz w:val="22"/>
          <w:szCs w:val="22"/>
        </w:rPr>
        <w:t xml:space="preserve">. This directly affects water demand and, consequently, the rheology and final strength. When using recovered tailings, it is common to implement pre-conditioning by screening or adding other materials (such as sand, in the case of </w:t>
      </w:r>
      <w:r w:rsidR="00D50B81" w:rsidRPr="00DA0054">
        <w:rPr>
          <w:rFonts w:ascii="Arial" w:hAnsi="Arial" w:cs="Arial"/>
          <w:bCs/>
          <w:sz w:val="22"/>
          <w:szCs w:val="22"/>
        </w:rPr>
        <w:t xml:space="preserve">Junction &amp; Lanfranchi mines </w:t>
      </w:r>
      <w:r w:rsidR="00B55162" w:rsidRPr="00DA0054">
        <w:rPr>
          <w:rFonts w:ascii="Arial" w:hAnsi="Arial" w:cs="Arial"/>
          <w:bCs/>
          <w:sz w:val="22"/>
          <w:szCs w:val="22"/>
        </w:rPr>
        <w:t>(Li et al., 2002)</w:t>
      </w:r>
      <w:r w:rsidR="00B55162" w:rsidRPr="00DA0054">
        <w:rPr>
          <w:rFonts w:ascii="Arial" w:hAnsi="Arial" w:cs="Arial"/>
          <w:bCs/>
          <w:sz w:val="22"/>
          <w:szCs w:val="22"/>
        </w:rPr>
        <w:t xml:space="preserve"> </w:t>
      </w:r>
      <w:r w:rsidRPr="00DA0054">
        <w:rPr>
          <w:rFonts w:ascii="Arial" w:hAnsi="Arial" w:cs="Arial"/>
          <w:bCs/>
          <w:sz w:val="22"/>
          <w:szCs w:val="22"/>
        </w:rPr>
        <w:t>to adjust the PSD and ensure the feed to the paste plant remains within design specifications</w:t>
      </w:r>
      <w:bookmarkEnd w:id="3"/>
      <w:r w:rsidRPr="00DA0054">
        <w:rPr>
          <w:rFonts w:ascii="Arial" w:hAnsi="Arial" w:cs="Arial"/>
          <w:bCs/>
          <w:sz w:val="22"/>
          <w:szCs w:val="22"/>
        </w:rPr>
        <w:t>.</w:t>
      </w:r>
    </w:p>
    <w:p w14:paraId="54A15A75" w14:textId="77777777" w:rsidR="00ED10E3" w:rsidRPr="00DA0054" w:rsidRDefault="00ED10E3" w:rsidP="00A3286A">
      <w:pPr>
        <w:jc w:val="both"/>
        <w:rPr>
          <w:rFonts w:ascii="Arial" w:hAnsi="Arial" w:cs="Arial"/>
          <w:bCs/>
          <w:sz w:val="22"/>
          <w:szCs w:val="22"/>
        </w:rPr>
      </w:pPr>
    </w:p>
    <w:p w14:paraId="183A25C8" w14:textId="77777777" w:rsidR="0051723B" w:rsidRPr="00DA0054" w:rsidRDefault="0051723B" w:rsidP="00A3286A">
      <w:pPr>
        <w:jc w:val="both"/>
        <w:rPr>
          <w:rFonts w:ascii="Arial" w:hAnsi="Arial" w:cs="Arial"/>
          <w:bCs/>
          <w:sz w:val="22"/>
          <w:szCs w:val="22"/>
        </w:rPr>
        <w:sectPr w:rsidR="0051723B" w:rsidRPr="00DA0054" w:rsidSect="00D34811">
          <w:type w:val="continuous"/>
          <w:pgSz w:w="11900" w:h="16840"/>
          <w:pgMar w:top="1134" w:right="680" w:bottom="964" w:left="851" w:header="680" w:footer="567" w:gutter="0"/>
          <w:cols w:num="2" w:space="397"/>
          <w:docGrid w:linePitch="360"/>
        </w:sectPr>
      </w:pPr>
    </w:p>
    <w:p w14:paraId="3548362F" w14:textId="77777777" w:rsidR="0051723B" w:rsidRPr="00DA0054" w:rsidRDefault="00ED10E3" w:rsidP="0051723B">
      <w:pPr>
        <w:keepNext/>
        <w:jc w:val="both"/>
      </w:pPr>
      <w:r w:rsidRPr="00DA0054">
        <w:rPr>
          <w:rFonts w:ascii="Arial" w:hAnsi="Arial" w:cs="Arial"/>
          <w:b/>
          <w:bCs/>
          <w:noProof/>
          <w:sz w:val="22"/>
          <w:szCs w:val="22"/>
        </w:rPr>
        <w:drawing>
          <wp:inline distT="0" distB="0" distL="0" distR="0" wp14:anchorId="73654EC1" wp14:editId="673F2531">
            <wp:extent cx="6552000" cy="3855601"/>
            <wp:effectExtent l="19050" t="19050" r="20320" b="12065"/>
            <wp:docPr id="597048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797005" name="Picture 8307970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552000" cy="3855601"/>
                    </a:xfrm>
                    <a:prstGeom prst="rect">
                      <a:avLst/>
                    </a:prstGeom>
                    <a:ln>
                      <a:solidFill>
                        <a:schemeClr val="tx1"/>
                      </a:solidFill>
                    </a:ln>
                  </pic:spPr>
                </pic:pic>
              </a:graphicData>
            </a:graphic>
          </wp:inline>
        </w:drawing>
      </w:r>
    </w:p>
    <w:p w14:paraId="09C829E0" w14:textId="44277A55" w:rsidR="0051723B" w:rsidRPr="00DA0054" w:rsidRDefault="0051723B" w:rsidP="0051723B">
      <w:pPr>
        <w:pStyle w:val="Caption"/>
        <w:jc w:val="both"/>
        <w:rPr>
          <w:rFonts w:ascii="Arial" w:hAnsi="Arial" w:cs="Arial"/>
          <w:bCs/>
          <w:sz w:val="22"/>
          <w:szCs w:val="22"/>
        </w:rPr>
        <w:sectPr w:rsidR="0051723B" w:rsidRPr="00DA0054" w:rsidSect="0051723B">
          <w:type w:val="continuous"/>
          <w:pgSz w:w="11900" w:h="16840"/>
          <w:pgMar w:top="1134" w:right="680" w:bottom="964" w:left="851" w:header="680" w:footer="567" w:gutter="0"/>
          <w:cols w:space="397"/>
          <w:docGrid w:linePitch="360"/>
        </w:sectPr>
      </w:pPr>
      <w:bookmarkStart w:id="4" w:name="_Toc203986932"/>
      <w:r w:rsidRPr="00DA0054">
        <w:t xml:space="preserve">Figure </w:t>
      </w:r>
      <w:r w:rsidRPr="00DA0054">
        <w:fldChar w:fldCharType="begin"/>
      </w:r>
      <w:r w:rsidRPr="00DA0054">
        <w:instrText xml:space="preserve"> SEQ Figure \* ARABIC </w:instrText>
      </w:r>
      <w:r w:rsidRPr="00DA0054">
        <w:fldChar w:fldCharType="separate"/>
      </w:r>
      <w:r w:rsidR="00E16F21">
        <w:rPr>
          <w:noProof/>
        </w:rPr>
        <w:t>3</w:t>
      </w:r>
      <w:r w:rsidRPr="00DA0054">
        <w:fldChar w:fldCharType="end"/>
      </w:r>
      <w:r w:rsidRPr="00DA0054">
        <w:t>, P</w:t>
      </w:r>
      <w:r w:rsidR="00EB38D3" w:rsidRPr="00DA0054">
        <w:t xml:space="preserve">article </w:t>
      </w:r>
      <w:r w:rsidRPr="00DA0054">
        <w:t>S</w:t>
      </w:r>
      <w:r w:rsidR="00EB38D3" w:rsidRPr="00DA0054">
        <w:t xml:space="preserve">ize </w:t>
      </w:r>
      <w:r w:rsidRPr="00DA0054">
        <w:t>D</w:t>
      </w:r>
      <w:r w:rsidR="00EB38D3" w:rsidRPr="00DA0054">
        <w:t>istribution</w:t>
      </w:r>
      <w:bookmarkEnd w:id="4"/>
      <w:r w:rsidRPr="00DA0054">
        <w:t xml:space="preserve"> </w:t>
      </w:r>
    </w:p>
    <w:p w14:paraId="33383E75" w14:textId="152C8487" w:rsidR="00ED10E3" w:rsidRPr="00DA0054" w:rsidRDefault="00990600" w:rsidP="00A3286A">
      <w:pPr>
        <w:jc w:val="both"/>
        <w:rPr>
          <w:rFonts w:ascii="Arial" w:hAnsi="Arial" w:cs="Arial"/>
          <w:bCs/>
          <w:sz w:val="22"/>
          <w:szCs w:val="22"/>
        </w:rPr>
      </w:pPr>
      <w:r w:rsidRPr="00DA0054">
        <w:rPr>
          <w:rFonts w:ascii="Arial" w:hAnsi="Arial" w:cs="Arial"/>
          <w:bCs/>
          <w:sz w:val="22"/>
          <w:szCs w:val="22"/>
        </w:rPr>
        <w:t>The figure</w:t>
      </w:r>
      <w:r w:rsidRPr="00DA0054">
        <w:rPr>
          <w:rFonts w:ascii="Arial" w:hAnsi="Arial" w:cs="Arial"/>
          <w:bCs/>
          <w:sz w:val="22"/>
          <w:szCs w:val="22"/>
        </w:rPr>
        <w:t xml:space="preserve"> 3</w:t>
      </w:r>
      <w:r w:rsidRPr="00DA0054">
        <w:rPr>
          <w:rFonts w:ascii="Arial" w:hAnsi="Arial" w:cs="Arial"/>
          <w:bCs/>
          <w:sz w:val="22"/>
          <w:szCs w:val="22"/>
        </w:rPr>
        <w:t xml:space="preserve"> illustrates the critical role of PSD in determining the suitability of tailings for different backfill methods. The key differentiator is the percentage of fine particles (clays and silts), typically defined as the fraction passing a specific sieve size, such as 20 micrometers</w:t>
      </w:r>
      <w:r w:rsidR="00A94B49" w:rsidRPr="00DA0054">
        <w:rPr>
          <w:rFonts w:ascii="Arial" w:hAnsi="Arial" w:cs="Arial"/>
          <w:bCs/>
          <w:sz w:val="22"/>
          <w:szCs w:val="22"/>
        </w:rPr>
        <w:t xml:space="preserve">, </w:t>
      </w:r>
      <w:r w:rsidR="00A94B49" w:rsidRPr="00DA0054">
        <w:rPr>
          <w:rFonts w:ascii="Arial" w:hAnsi="Arial" w:cs="Arial"/>
          <w:bCs/>
          <w:sz w:val="22"/>
          <w:szCs w:val="22"/>
        </w:rPr>
        <w:t>cannot be measured by traditional sieving and is instead determined using methods such as laser diffraction analysis.</w:t>
      </w:r>
      <w:r w:rsidR="00015B74" w:rsidRPr="00DA0054">
        <w:rPr>
          <w:rFonts w:ascii="Arial" w:hAnsi="Arial" w:cs="Arial"/>
          <w:bCs/>
          <w:sz w:val="22"/>
          <w:szCs w:val="22"/>
        </w:rPr>
        <w:t xml:space="preserve"> </w:t>
      </w:r>
      <w:r w:rsidR="00015B74" w:rsidRPr="00DA0054">
        <w:rPr>
          <w:rFonts w:ascii="Arial" w:hAnsi="Arial" w:cs="Arial"/>
          <w:bCs/>
          <w:sz w:val="22"/>
          <w:szCs w:val="22"/>
        </w:rPr>
        <w:t xml:space="preserve">The suitability of a material for paste fill is fundamentally dependent on having </w:t>
      </w:r>
      <w:proofErr w:type="gramStart"/>
      <w:r w:rsidR="00015B74" w:rsidRPr="00DA0054">
        <w:rPr>
          <w:rFonts w:ascii="Arial" w:hAnsi="Arial" w:cs="Arial"/>
          <w:bCs/>
          <w:sz w:val="22"/>
          <w:szCs w:val="22"/>
        </w:rPr>
        <w:t>a sufficient quantity</w:t>
      </w:r>
      <w:proofErr w:type="gramEnd"/>
      <w:r w:rsidR="00015B74" w:rsidRPr="00DA0054">
        <w:rPr>
          <w:rFonts w:ascii="Arial" w:hAnsi="Arial" w:cs="Arial"/>
          <w:bCs/>
          <w:sz w:val="22"/>
          <w:szCs w:val="22"/>
        </w:rPr>
        <w:t xml:space="preserve"> of these fines. As shown, a common industry benchmark requires a minimum of 15% of particles to be smaller than 20 µm. This fine fraction is essential for retaining water within the mix, preventing segregation (bleeding), and generating the required rheological properties (yield stress) for a stable, non-segregating paste.</w:t>
      </w:r>
    </w:p>
    <w:p w14:paraId="2D7F6195" w14:textId="77777777" w:rsidR="00D4250D" w:rsidRPr="00DA0054" w:rsidRDefault="00D4250D" w:rsidP="00A3286A">
      <w:pPr>
        <w:jc w:val="both"/>
        <w:rPr>
          <w:rFonts w:ascii="Arial" w:hAnsi="Arial" w:cs="Arial"/>
          <w:bCs/>
          <w:sz w:val="22"/>
          <w:szCs w:val="22"/>
        </w:rPr>
      </w:pPr>
    </w:p>
    <w:p w14:paraId="34D28AC7" w14:textId="40BCDEB6" w:rsidR="00E26B2A" w:rsidRPr="00DA0054" w:rsidRDefault="00E26B2A" w:rsidP="00E26B2A">
      <w:pPr>
        <w:jc w:val="both"/>
        <w:rPr>
          <w:rFonts w:ascii="Arial" w:hAnsi="Arial" w:cs="Arial"/>
          <w:b/>
          <w:bCs/>
          <w:sz w:val="22"/>
          <w:szCs w:val="22"/>
        </w:rPr>
      </w:pPr>
      <w:r w:rsidRPr="00DA0054">
        <w:rPr>
          <w:rFonts w:ascii="Arial" w:hAnsi="Arial" w:cs="Arial"/>
          <w:b/>
          <w:bCs/>
          <w:sz w:val="22"/>
          <w:szCs w:val="22"/>
        </w:rPr>
        <w:t>3.2.1.4.3 Determine Fill Strength characteristics</w:t>
      </w:r>
    </w:p>
    <w:p w14:paraId="7C798F87" w14:textId="48C48E6E" w:rsidR="0051723B" w:rsidRPr="00DA0054" w:rsidRDefault="00ED10E3" w:rsidP="00E26B2A">
      <w:pPr>
        <w:jc w:val="both"/>
        <w:rPr>
          <w:rFonts w:ascii="Arial" w:hAnsi="Arial" w:cs="Arial"/>
          <w:bCs/>
          <w:sz w:val="22"/>
          <w:szCs w:val="22"/>
        </w:rPr>
      </w:pPr>
      <w:r w:rsidRPr="00DA0054">
        <w:rPr>
          <w:rFonts w:ascii="Arial" w:hAnsi="Arial" w:cs="Arial"/>
          <w:bCs/>
          <w:sz w:val="22"/>
          <w:szCs w:val="22"/>
        </w:rPr>
        <w:t xml:space="preserve">The determination of </w:t>
      </w:r>
      <w:r w:rsidR="00D50B81" w:rsidRPr="00DA0054">
        <w:rPr>
          <w:rFonts w:ascii="Arial" w:hAnsi="Arial" w:cs="Arial"/>
          <w:bCs/>
          <w:sz w:val="22"/>
          <w:szCs w:val="22"/>
        </w:rPr>
        <w:t xml:space="preserve">required </w:t>
      </w:r>
      <w:r w:rsidRPr="00DA0054">
        <w:rPr>
          <w:rFonts w:ascii="Arial" w:hAnsi="Arial" w:cs="Arial"/>
          <w:bCs/>
          <w:sz w:val="22"/>
          <w:szCs w:val="22"/>
        </w:rPr>
        <w:t xml:space="preserve">backfill strength is fundamental to ensuring </w:t>
      </w:r>
      <w:proofErr w:type="spellStart"/>
      <w:r w:rsidRPr="00DA0054">
        <w:rPr>
          <w:rFonts w:ascii="Arial" w:hAnsi="Arial" w:cs="Arial"/>
          <w:bCs/>
          <w:sz w:val="22"/>
          <w:szCs w:val="22"/>
        </w:rPr>
        <w:t>geomechanical</w:t>
      </w:r>
      <w:proofErr w:type="spellEnd"/>
      <w:r w:rsidRPr="00DA0054">
        <w:rPr>
          <w:rFonts w:ascii="Arial" w:hAnsi="Arial" w:cs="Arial"/>
          <w:bCs/>
          <w:sz w:val="22"/>
          <w:szCs w:val="22"/>
        </w:rPr>
        <w:t xml:space="preserve"> stability and operational cost-effectiveness, beginning with a structured laboratory testing program to characterize strength gain as a function of binder content, mix density, and curing time. Standard practice involves performing uniaxial compression tests on cylindrical samples, typically in accordance with ASTM C31/31M, at specified curing intervals such as 7, 28, and 56 days. The data from this program are analyzed to develop a family of performance curves that correlate unconfined compressive strength (UCS) with both binder dosage and curing time</w:t>
      </w:r>
      <w:r w:rsidR="00F86506" w:rsidRPr="00DA0054">
        <w:rPr>
          <w:rFonts w:ascii="Arial" w:hAnsi="Arial" w:cs="Arial"/>
          <w:bCs/>
          <w:sz w:val="22"/>
          <w:szCs w:val="22"/>
        </w:rPr>
        <w:t xml:space="preserve"> (see Figure 4)</w:t>
      </w:r>
      <w:r w:rsidRPr="00DA0054">
        <w:rPr>
          <w:rFonts w:ascii="Arial" w:hAnsi="Arial" w:cs="Arial"/>
          <w:bCs/>
          <w:sz w:val="22"/>
          <w:szCs w:val="22"/>
        </w:rPr>
        <w:t xml:space="preserve">. These performance curves are then used to select the optimal mix in an economic trade-off, identifying the leanest possible formulation that achieves the target strength required by the </w:t>
      </w:r>
      <w:proofErr w:type="spellStart"/>
      <w:r w:rsidRPr="00DA0054">
        <w:rPr>
          <w:rFonts w:ascii="Arial" w:hAnsi="Arial" w:cs="Arial"/>
          <w:bCs/>
          <w:sz w:val="22"/>
          <w:szCs w:val="22"/>
        </w:rPr>
        <w:t>geomechanical</w:t>
      </w:r>
      <w:proofErr w:type="spellEnd"/>
      <w:r w:rsidRPr="00DA0054">
        <w:rPr>
          <w:rFonts w:ascii="Arial" w:hAnsi="Arial" w:cs="Arial"/>
          <w:bCs/>
          <w:sz w:val="22"/>
          <w:szCs w:val="22"/>
        </w:rPr>
        <w:t xml:space="preserve"> design criteria for a given stope exposure and turnover </w:t>
      </w:r>
      <w:r w:rsidR="00F86506" w:rsidRPr="00DA0054">
        <w:rPr>
          <w:rFonts w:ascii="Arial" w:hAnsi="Arial" w:cs="Arial"/>
          <w:bCs/>
          <w:sz w:val="22"/>
          <w:szCs w:val="22"/>
        </w:rPr>
        <w:t>cycle,</w:t>
      </w:r>
      <w:r w:rsidRPr="00DA0054">
        <w:rPr>
          <w:rFonts w:ascii="Arial" w:hAnsi="Arial" w:cs="Arial"/>
          <w:bCs/>
          <w:sz w:val="22"/>
          <w:szCs w:val="22"/>
        </w:rPr>
        <w:t xml:space="preserve"> thereby minimizing binder costs, which </w:t>
      </w:r>
      <w:r w:rsidRPr="00DA0054">
        <w:rPr>
          <w:rFonts w:ascii="Arial" w:hAnsi="Arial" w:cs="Arial"/>
          <w:bCs/>
          <w:sz w:val="22"/>
          <w:szCs w:val="22"/>
        </w:rPr>
        <w:lastRenderedPageBreak/>
        <w:t>represent the largest component of operating expenses.</w:t>
      </w:r>
    </w:p>
    <w:p w14:paraId="0D3FF779" w14:textId="77777777" w:rsidR="0051723B" w:rsidRPr="00DA0054" w:rsidRDefault="0051723B" w:rsidP="00E26B2A">
      <w:pPr>
        <w:jc w:val="both"/>
        <w:rPr>
          <w:rFonts w:ascii="Arial" w:hAnsi="Arial" w:cs="Arial"/>
          <w:bCs/>
          <w:sz w:val="22"/>
          <w:szCs w:val="22"/>
        </w:rPr>
      </w:pPr>
    </w:p>
    <w:p w14:paraId="18125104" w14:textId="77777777" w:rsidR="0081012B" w:rsidRPr="00DA0054" w:rsidRDefault="0051723B" w:rsidP="0081012B">
      <w:pPr>
        <w:keepNext/>
        <w:jc w:val="both"/>
      </w:pPr>
      <w:r w:rsidRPr="00DA0054">
        <w:rPr>
          <w:rFonts w:ascii="Arial" w:hAnsi="Arial" w:cs="Arial"/>
          <w:bCs/>
          <w:noProof/>
          <w:sz w:val="22"/>
          <w:szCs w:val="22"/>
        </w:rPr>
        <w:drawing>
          <wp:inline distT="0" distB="0" distL="0" distR="0" wp14:anchorId="181057F2" wp14:editId="21F46951">
            <wp:extent cx="3166110" cy="1932107"/>
            <wp:effectExtent l="19050" t="19050" r="15240" b="11430"/>
            <wp:docPr id="6717540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754078" name="Picture 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166110" cy="1932107"/>
                    </a:xfrm>
                    <a:prstGeom prst="rect">
                      <a:avLst/>
                    </a:prstGeom>
                    <a:ln>
                      <a:solidFill>
                        <a:schemeClr val="tx1"/>
                      </a:solidFill>
                    </a:ln>
                  </pic:spPr>
                </pic:pic>
              </a:graphicData>
            </a:graphic>
          </wp:inline>
        </w:drawing>
      </w:r>
    </w:p>
    <w:p w14:paraId="11BACC97" w14:textId="6A47BE58" w:rsidR="0081012B" w:rsidRPr="00DA0054" w:rsidRDefault="0081012B" w:rsidP="0081012B">
      <w:pPr>
        <w:pStyle w:val="Caption"/>
        <w:jc w:val="both"/>
      </w:pPr>
      <w:bookmarkStart w:id="5" w:name="_Toc203986933"/>
      <w:r w:rsidRPr="00DA0054">
        <w:t xml:space="preserve">Figure </w:t>
      </w:r>
      <w:r w:rsidRPr="00DA0054">
        <w:fldChar w:fldCharType="begin"/>
      </w:r>
      <w:r w:rsidRPr="00DA0054">
        <w:instrText xml:space="preserve"> SEQ Figure \* ARABIC </w:instrText>
      </w:r>
      <w:r w:rsidRPr="00DA0054">
        <w:fldChar w:fldCharType="separate"/>
      </w:r>
      <w:r w:rsidR="00E16F21">
        <w:rPr>
          <w:noProof/>
        </w:rPr>
        <w:t>4</w:t>
      </w:r>
      <w:r w:rsidRPr="00DA0054">
        <w:fldChar w:fldCharType="end"/>
      </w:r>
      <w:r w:rsidRPr="00DA0054">
        <w:t>, Backfill Strength as a Function of Binder Content and Curing Time</w:t>
      </w:r>
      <w:bookmarkEnd w:id="5"/>
    </w:p>
    <w:p w14:paraId="0F72EF84" w14:textId="15B4A07C" w:rsidR="00DE4BBD" w:rsidRPr="00DA0054" w:rsidRDefault="00D12CE6" w:rsidP="00A3286A">
      <w:pPr>
        <w:jc w:val="both"/>
        <w:rPr>
          <w:rFonts w:ascii="Arial" w:hAnsi="Arial" w:cs="Arial"/>
          <w:b/>
          <w:bCs/>
          <w:sz w:val="22"/>
          <w:szCs w:val="22"/>
        </w:rPr>
      </w:pPr>
      <w:r w:rsidRPr="00DA0054">
        <w:rPr>
          <w:rFonts w:ascii="Arial" w:hAnsi="Arial" w:cs="Arial"/>
          <w:b/>
          <w:bCs/>
          <w:sz w:val="22"/>
          <w:szCs w:val="22"/>
        </w:rPr>
        <w:t>3.</w:t>
      </w:r>
      <w:r w:rsidR="004A549E" w:rsidRPr="00DA0054">
        <w:rPr>
          <w:rFonts w:ascii="Arial" w:hAnsi="Arial" w:cs="Arial"/>
          <w:b/>
          <w:bCs/>
          <w:sz w:val="22"/>
          <w:szCs w:val="22"/>
        </w:rPr>
        <w:t>3 Case Studies of Key Operations</w:t>
      </w:r>
    </w:p>
    <w:p w14:paraId="38E6B5CC" w14:textId="77777777" w:rsidR="00D12CE6" w:rsidRPr="00DA0054" w:rsidRDefault="00D12CE6" w:rsidP="00A3286A">
      <w:pPr>
        <w:jc w:val="both"/>
        <w:rPr>
          <w:rFonts w:ascii="Arial" w:hAnsi="Arial" w:cs="Arial"/>
          <w:bCs/>
          <w:sz w:val="22"/>
          <w:szCs w:val="22"/>
        </w:rPr>
      </w:pPr>
    </w:p>
    <w:p w14:paraId="4A57F27B" w14:textId="0B6671CB" w:rsidR="00D06771" w:rsidRPr="00DA0054" w:rsidRDefault="006C135F" w:rsidP="00D12CE6">
      <w:pPr>
        <w:jc w:val="both"/>
        <w:rPr>
          <w:rFonts w:ascii="Arial" w:hAnsi="Arial" w:cs="Arial"/>
          <w:bCs/>
          <w:sz w:val="22"/>
          <w:szCs w:val="22"/>
        </w:rPr>
      </w:pPr>
      <w:r w:rsidRPr="00DA0054">
        <w:rPr>
          <w:rFonts w:ascii="Arial" w:hAnsi="Arial" w:cs="Arial"/>
          <w:bCs/>
          <w:sz w:val="22"/>
          <w:szCs w:val="22"/>
        </w:rPr>
        <w:t>To illustrate the application and challenges of this technology, s</w:t>
      </w:r>
      <w:r w:rsidR="00491DDE" w:rsidRPr="00DA0054">
        <w:rPr>
          <w:rFonts w:ascii="Arial" w:hAnsi="Arial" w:cs="Arial"/>
          <w:bCs/>
          <w:sz w:val="22"/>
          <w:szCs w:val="22"/>
        </w:rPr>
        <w:t>even</w:t>
      </w:r>
      <w:r w:rsidRPr="00DA0054">
        <w:rPr>
          <w:rFonts w:ascii="Arial" w:hAnsi="Arial" w:cs="Arial"/>
          <w:bCs/>
          <w:sz w:val="22"/>
          <w:szCs w:val="22"/>
        </w:rPr>
        <w:t xml:space="preserve"> mining operations were analyzed. These cases, although not all use recovered tailings, employ equipment and face material characterization challenges that are directly relevant to the subject of this study.</w:t>
      </w:r>
    </w:p>
    <w:p w14:paraId="7CBA8B33" w14:textId="77777777" w:rsidR="006C135F" w:rsidRPr="00DA0054" w:rsidRDefault="006C135F" w:rsidP="00D12CE6">
      <w:pPr>
        <w:jc w:val="both"/>
        <w:rPr>
          <w:rFonts w:ascii="Arial" w:hAnsi="Arial" w:cs="Arial"/>
          <w:bCs/>
          <w:sz w:val="22"/>
          <w:szCs w:val="22"/>
        </w:rPr>
      </w:pPr>
    </w:p>
    <w:p w14:paraId="00F43BDC" w14:textId="6186D2AD" w:rsidR="00D12CE6" w:rsidRPr="00DA0054" w:rsidRDefault="00D12CE6" w:rsidP="00D12CE6">
      <w:pPr>
        <w:jc w:val="both"/>
        <w:rPr>
          <w:rFonts w:ascii="Arial" w:hAnsi="Arial" w:cs="Arial"/>
          <w:b/>
          <w:bCs/>
          <w:sz w:val="22"/>
          <w:szCs w:val="22"/>
        </w:rPr>
      </w:pPr>
      <w:r w:rsidRPr="00DA0054">
        <w:rPr>
          <w:rFonts w:ascii="Arial" w:hAnsi="Arial" w:cs="Arial"/>
          <w:b/>
          <w:bCs/>
          <w:sz w:val="22"/>
          <w:szCs w:val="22"/>
        </w:rPr>
        <w:t>3.</w:t>
      </w:r>
      <w:r w:rsidR="0093777D" w:rsidRPr="00DA0054">
        <w:rPr>
          <w:rFonts w:ascii="Arial" w:hAnsi="Arial" w:cs="Arial"/>
          <w:b/>
          <w:bCs/>
          <w:sz w:val="22"/>
          <w:szCs w:val="22"/>
        </w:rPr>
        <w:t>3</w:t>
      </w:r>
      <w:r w:rsidRPr="00DA0054">
        <w:rPr>
          <w:rFonts w:ascii="Arial" w:hAnsi="Arial" w:cs="Arial"/>
          <w:b/>
          <w:bCs/>
          <w:sz w:val="22"/>
          <w:szCs w:val="22"/>
        </w:rPr>
        <w:t>.1. Junction</w:t>
      </w:r>
      <w:r w:rsidR="00C76F9C" w:rsidRPr="00DA0054">
        <w:rPr>
          <w:rFonts w:ascii="Arial" w:hAnsi="Arial" w:cs="Arial"/>
          <w:b/>
          <w:bCs/>
          <w:sz w:val="22"/>
          <w:szCs w:val="22"/>
        </w:rPr>
        <w:t xml:space="preserve"> Mine</w:t>
      </w:r>
      <w:r w:rsidRPr="00DA0054">
        <w:rPr>
          <w:rFonts w:ascii="Arial" w:hAnsi="Arial" w:cs="Arial"/>
          <w:b/>
          <w:bCs/>
          <w:sz w:val="22"/>
          <w:szCs w:val="22"/>
        </w:rPr>
        <w:t>, Australia</w:t>
      </w:r>
    </w:p>
    <w:p w14:paraId="509E0C92" w14:textId="77777777" w:rsidR="00BD0DB5" w:rsidRPr="00DA0054" w:rsidRDefault="00BD0DB5" w:rsidP="00D12CE6">
      <w:pPr>
        <w:jc w:val="both"/>
        <w:rPr>
          <w:rFonts w:ascii="Arial" w:hAnsi="Arial" w:cs="Arial"/>
          <w:bCs/>
          <w:sz w:val="22"/>
          <w:szCs w:val="22"/>
        </w:rPr>
      </w:pPr>
    </w:p>
    <w:p w14:paraId="34A90B7D" w14:textId="5C2966A5" w:rsidR="00D12CE6" w:rsidRPr="00DA0054" w:rsidRDefault="006C135F" w:rsidP="00D12CE6">
      <w:pPr>
        <w:jc w:val="both"/>
        <w:rPr>
          <w:rFonts w:ascii="Arial" w:hAnsi="Arial" w:cs="Arial"/>
          <w:bCs/>
          <w:sz w:val="22"/>
          <w:szCs w:val="22"/>
        </w:rPr>
      </w:pPr>
      <w:r w:rsidRPr="00DA0054">
        <w:rPr>
          <w:rFonts w:ascii="Arial" w:hAnsi="Arial" w:cs="Arial"/>
          <w:bCs/>
          <w:sz w:val="22"/>
          <w:szCs w:val="22"/>
        </w:rPr>
        <w:t>The Junction mine paste plant is a foundational case study in the use of recovered tailings</w:t>
      </w:r>
      <w:r w:rsidR="00B55162" w:rsidRPr="00DA0054">
        <w:rPr>
          <w:rFonts w:ascii="Arial" w:hAnsi="Arial" w:cs="Arial"/>
          <w:bCs/>
          <w:sz w:val="22"/>
          <w:szCs w:val="22"/>
        </w:rPr>
        <w:t xml:space="preserve"> </w:t>
      </w:r>
      <w:r w:rsidR="00B55162" w:rsidRPr="00DA0054">
        <w:rPr>
          <w:rFonts w:ascii="Arial" w:hAnsi="Arial" w:cs="Arial"/>
          <w:bCs/>
          <w:sz w:val="22"/>
          <w:szCs w:val="22"/>
        </w:rPr>
        <w:t>(Li et al., 2002)</w:t>
      </w:r>
      <w:r w:rsidRPr="00DA0054">
        <w:rPr>
          <w:rFonts w:ascii="Arial" w:hAnsi="Arial" w:cs="Arial"/>
          <w:bCs/>
          <w:sz w:val="22"/>
          <w:szCs w:val="22"/>
        </w:rPr>
        <w:t>, using dry tailings harvested from old dams and transported 11 km to the plant as its raw material. The feed material was optimized by adding approximately 20% dune sand to improve the paste rheology</w:t>
      </w:r>
      <w:r w:rsidR="00770E91" w:rsidRPr="00DA0054">
        <w:rPr>
          <w:rFonts w:ascii="Arial" w:hAnsi="Arial" w:cs="Arial"/>
          <w:bCs/>
          <w:sz w:val="22"/>
          <w:szCs w:val="22"/>
        </w:rPr>
        <w:t xml:space="preserve"> (see Figure 5)</w:t>
      </w:r>
      <w:r w:rsidRPr="00DA0054">
        <w:rPr>
          <w:rFonts w:ascii="Arial" w:hAnsi="Arial" w:cs="Arial"/>
          <w:bCs/>
          <w:sz w:val="22"/>
          <w:szCs w:val="22"/>
        </w:rPr>
        <w:t>. This system represented a significant shift from the previous hydraulic fill plant, enabling the mine to adopt top-down mining methods without leaving remnant pillars, which greatly increased flexibility and resource recovery.</w:t>
      </w:r>
    </w:p>
    <w:p w14:paraId="29FDD187" w14:textId="77777777" w:rsidR="00606412" w:rsidRPr="00DA0054" w:rsidRDefault="00690C30" w:rsidP="00606412">
      <w:pPr>
        <w:keepNext/>
        <w:jc w:val="both"/>
      </w:pPr>
      <w:r w:rsidRPr="00DA0054">
        <w:rPr>
          <w:rFonts w:ascii="Arial" w:hAnsi="Arial" w:cs="Arial"/>
          <w:bCs/>
          <w:noProof/>
          <w:sz w:val="22"/>
          <w:szCs w:val="22"/>
        </w:rPr>
        <w:drawing>
          <wp:inline distT="0" distB="0" distL="0" distR="0" wp14:anchorId="1C0F3DE2" wp14:editId="00766A8C">
            <wp:extent cx="3166110" cy="2374900"/>
            <wp:effectExtent l="0" t="0" r="0" b="6350"/>
            <wp:docPr id="47108" name="Picture 4" descr="A large area of dirt and gravel&#10;&#10;AI-generated content may be incorrect.">
              <a:extLst xmlns:a="http://schemas.openxmlformats.org/drawingml/2006/main">
                <a:ext uri="{FF2B5EF4-FFF2-40B4-BE49-F238E27FC236}">
                  <a16:creationId xmlns:a16="http://schemas.microsoft.com/office/drawing/2014/main" id="{FEEEEABA-93D0-9491-8AEB-BA294BA64E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8" name="Picture 4" descr="A large area of dirt and gravel&#10;&#10;AI-generated content may be incorrect.">
                      <a:extLst>
                        <a:ext uri="{FF2B5EF4-FFF2-40B4-BE49-F238E27FC236}">
                          <a16:creationId xmlns:a16="http://schemas.microsoft.com/office/drawing/2014/main" id="{FEEEEABA-93D0-9491-8AEB-BA294BA64E68}"/>
                        </a:ext>
                      </a:extLst>
                    </pic:cNvP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166110" cy="2374900"/>
                    </a:xfrm>
                    <a:prstGeom prst="rect">
                      <a:avLst/>
                    </a:prstGeom>
                    <a:noFill/>
                  </pic:spPr>
                </pic:pic>
              </a:graphicData>
            </a:graphic>
          </wp:inline>
        </w:drawing>
      </w:r>
    </w:p>
    <w:p w14:paraId="56791269" w14:textId="023F2B42" w:rsidR="00690C30" w:rsidRPr="00DA0054" w:rsidRDefault="00606412" w:rsidP="00606412">
      <w:pPr>
        <w:pStyle w:val="Caption"/>
        <w:jc w:val="both"/>
        <w:rPr>
          <w:rFonts w:ascii="Arial" w:hAnsi="Arial" w:cs="Arial"/>
          <w:bCs/>
          <w:sz w:val="22"/>
          <w:szCs w:val="22"/>
        </w:rPr>
      </w:pPr>
      <w:bookmarkStart w:id="6" w:name="_Toc203986934"/>
      <w:r w:rsidRPr="00DA0054">
        <w:t xml:space="preserve">Figure </w:t>
      </w:r>
      <w:r w:rsidRPr="00DA0054">
        <w:fldChar w:fldCharType="begin"/>
      </w:r>
      <w:r w:rsidRPr="00DA0054">
        <w:instrText xml:space="preserve"> SEQ Figure \* ARABIC </w:instrText>
      </w:r>
      <w:r w:rsidRPr="00DA0054">
        <w:fldChar w:fldCharType="separate"/>
      </w:r>
      <w:r w:rsidR="00E16F21">
        <w:rPr>
          <w:noProof/>
        </w:rPr>
        <w:t>5</w:t>
      </w:r>
      <w:r w:rsidRPr="00DA0054">
        <w:fldChar w:fldCharType="end"/>
      </w:r>
      <w:r w:rsidRPr="00DA0054">
        <w:t xml:space="preserve"> Reclaimed tailings area</w:t>
      </w:r>
      <w:bookmarkEnd w:id="6"/>
    </w:p>
    <w:p w14:paraId="542A8676" w14:textId="4068A89F" w:rsidR="00D12CE6" w:rsidRPr="00DA0054" w:rsidRDefault="006C135F" w:rsidP="00D12CE6">
      <w:pPr>
        <w:jc w:val="both"/>
        <w:rPr>
          <w:rFonts w:ascii="Arial" w:hAnsi="Arial" w:cs="Arial"/>
          <w:bCs/>
          <w:sz w:val="22"/>
          <w:szCs w:val="22"/>
        </w:rPr>
      </w:pPr>
      <w:r w:rsidRPr="00DA0054">
        <w:rPr>
          <w:rFonts w:ascii="Arial" w:hAnsi="Arial" w:cs="Arial"/>
          <w:bCs/>
          <w:sz w:val="22"/>
          <w:szCs w:val="22"/>
        </w:rPr>
        <w:t xml:space="preserve">Material characterization identified a key operational challenge: the presence of cohesive </w:t>
      </w:r>
      <w:r w:rsidRPr="00DA0054">
        <w:rPr>
          <w:rFonts w:ascii="Arial" w:hAnsi="Arial" w:cs="Arial"/>
          <w:bCs/>
          <w:sz w:val="22"/>
          <w:szCs w:val="22"/>
        </w:rPr>
        <w:t>clay lumps in the recovered tailings, a product of natural segregation during deposition. Extensive rheological studies were conducted to define the properties of the tailings-sand mixtures, establishing a target yield stress of 250 Pa for optimal flow. However, the clay lumps did not fully break down in the process, leading to variations in paste consistency and affecting the reliability of the feed to the mixer.</w:t>
      </w:r>
    </w:p>
    <w:p w14:paraId="3217DAA9" w14:textId="77777777" w:rsidR="00606412" w:rsidRPr="00DA0054" w:rsidRDefault="00690C30" w:rsidP="00606412">
      <w:pPr>
        <w:keepNext/>
        <w:jc w:val="both"/>
      </w:pPr>
      <w:r w:rsidRPr="00DA0054">
        <w:rPr>
          <w:rFonts w:ascii="Arial" w:hAnsi="Arial" w:cs="Arial"/>
          <w:bCs/>
          <w:noProof/>
          <w:sz w:val="22"/>
          <w:szCs w:val="22"/>
        </w:rPr>
        <w:drawing>
          <wp:inline distT="0" distB="0" distL="0" distR="0" wp14:anchorId="3184236C" wp14:editId="17603767">
            <wp:extent cx="3166110" cy="2343150"/>
            <wp:effectExtent l="0" t="0" r="0" b="0"/>
            <wp:docPr id="1557075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166110" cy="2343150"/>
                    </a:xfrm>
                    <a:prstGeom prst="rect">
                      <a:avLst/>
                    </a:prstGeom>
                    <a:noFill/>
                    <a:ln>
                      <a:noFill/>
                    </a:ln>
                  </pic:spPr>
                </pic:pic>
              </a:graphicData>
            </a:graphic>
          </wp:inline>
        </w:drawing>
      </w:r>
    </w:p>
    <w:p w14:paraId="6169C58C" w14:textId="777DA944" w:rsidR="00D4312F" w:rsidRPr="00DA0054" w:rsidRDefault="00606412" w:rsidP="00606412">
      <w:pPr>
        <w:pStyle w:val="Caption"/>
        <w:jc w:val="both"/>
        <w:rPr>
          <w:rFonts w:ascii="Arial" w:hAnsi="Arial" w:cs="Arial"/>
          <w:bCs/>
          <w:sz w:val="22"/>
          <w:szCs w:val="22"/>
        </w:rPr>
      </w:pPr>
      <w:bookmarkStart w:id="7" w:name="_Toc203986935"/>
      <w:r w:rsidRPr="00DA0054">
        <w:t xml:space="preserve">Figure </w:t>
      </w:r>
      <w:r w:rsidRPr="00DA0054">
        <w:fldChar w:fldCharType="begin"/>
      </w:r>
      <w:r w:rsidRPr="00DA0054">
        <w:instrText xml:space="preserve"> SEQ Figure \* ARABIC </w:instrText>
      </w:r>
      <w:r w:rsidRPr="00DA0054">
        <w:fldChar w:fldCharType="separate"/>
      </w:r>
      <w:r w:rsidR="00E16F21">
        <w:rPr>
          <w:noProof/>
        </w:rPr>
        <w:t>6</w:t>
      </w:r>
      <w:r w:rsidRPr="00DA0054">
        <w:fldChar w:fldCharType="end"/>
      </w:r>
      <w:r w:rsidRPr="00DA0054">
        <w:t>, Paste Fill prepared with lumps obstructing receiving hopper</w:t>
      </w:r>
      <w:bookmarkEnd w:id="7"/>
    </w:p>
    <w:p w14:paraId="3EC437E8" w14:textId="77777777" w:rsidR="00606412" w:rsidRPr="00DA0054" w:rsidRDefault="00690C30" w:rsidP="00606412">
      <w:pPr>
        <w:keepNext/>
        <w:jc w:val="both"/>
      </w:pPr>
      <w:r w:rsidRPr="00DA0054">
        <w:rPr>
          <w:noProof/>
        </w:rPr>
        <w:drawing>
          <wp:inline distT="0" distB="0" distL="0" distR="0" wp14:anchorId="79B32941" wp14:editId="1A94AD50">
            <wp:extent cx="3139786" cy="2354075"/>
            <wp:effectExtent l="19050" t="19050" r="22860" b="27305"/>
            <wp:docPr id="8" name="Picture 5" descr="Junction-Paste-on-Conve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5" descr="Junction-Paste-on-Conveyo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49027" cy="2361004"/>
                    </a:xfrm>
                    <a:prstGeom prst="rect">
                      <a:avLst/>
                    </a:prstGeom>
                    <a:noFill/>
                    <a:ln w="6350">
                      <a:solidFill>
                        <a:schemeClr val="tx1"/>
                      </a:solidFill>
                      <a:miter lim="800000"/>
                      <a:headEnd/>
                      <a:tailEnd/>
                    </a:ln>
                  </pic:spPr>
                </pic:pic>
              </a:graphicData>
            </a:graphic>
          </wp:inline>
        </w:drawing>
      </w:r>
    </w:p>
    <w:p w14:paraId="0D4E6900" w14:textId="06BEE370" w:rsidR="00690C30" w:rsidRPr="00DA0054" w:rsidRDefault="00606412" w:rsidP="00606412">
      <w:pPr>
        <w:pStyle w:val="Caption"/>
        <w:jc w:val="both"/>
        <w:rPr>
          <w:rFonts w:ascii="Arial" w:hAnsi="Arial" w:cs="Arial"/>
          <w:bCs/>
          <w:sz w:val="22"/>
          <w:szCs w:val="22"/>
        </w:rPr>
      </w:pPr>
      <w:bookmarkStart w:id="8" w:name="_Toc203986936"/>
      <w:r w:rsidRPr="00DA0054">
        <w:t xml:space="preserve">Figure </w:t>
      </w:r>
      <w:r w:rsidRPr="00DA0054">
        <w:fldChar w:fldCharType="begin"/>
      </w:r>
      <w:r w:rsidRPr="00DA0054">
        <w:instrText xml:space="preserve"> SEQ Figure \* ARABIC </w:instrText>
      </w:r>
      <w:r w:rsidRPr="00DA0054">
        <w:fldChar w:fldCharType="separate"/>
      </w:r>
      <w:r w:rsidR="00E16F21">
        <w:rPr>
          <w:noProof/>
        </w:rPr>
        <w:t>7</w:t>
      </w:r>
      <w:r w:rsidRPr="00DA0054">
        <w:fldChar w:fldCharType="end"/>
      </w:r>
      <w:r w:rsidRPr="00DA0054">
        <w:t>, Paste fill showing optimal gradation of mix</w:t>
      </w:r>
      <w:bookmarkEnd w:id="8"/>
    </w:p>
    <w:p w14:paraId="540C346F" w14:textId="54C9A1D0" w:rsidR="00690C30" w:rsidRPr="00DA0054" w:rsidRDefault="00690C30" w:rsidP="00D12CE6">
      <w:pPr>
        <w:jc w:val="both"/>
        <w:rPr>
          <w:rFonts w:ascii="Arial" w:hAnsi="Arial" w:cs="Arial"/>
          <w:bCs/>
          <w:sz w:val="22"/>
          <w:szCs w:val="22"/>
        </w:rPr>
      </w:pPr>
    </w:p>
    <w:p w14:paraId="7A56229A" w14:textId="15E60CC2" w:rsidR="00690C30" w:rsidRPr="00DA0054" w:rsidRDefault="006C135F" w:rsidP="00D12CE6">
      <w:pPr>
        <w:jc w:val="both"/>
        <w:rPr>
          <w:rFonts w:ascii="Arial" w:hAnsi="Arial" w:cs="Arial"/>
          <w:bCs/>
          <w:sz w:val="22"/>
          <w:szCs w:val="22"/>
        </w:rPr>
      </w:pPr>
      <w:r w:rsidRPr="00DA0054">
        <w:rPr>
          <w:rFonts w:ascii="Arial" w:hAnsi="Arial" w:cs="Arial"/>
          <w:bCs/>
          <w:sz w:val="22"/>
          <w:szCs w:val="22"/>
        </w:rPr>
        <w:t>For paste preparation, a continuous Aran-type mixing plant with a capacity of 130 m³/h was implemented</w:t>
      </w:r>
      <w:r w:rsidR="00F200CA" w:rsidRPr="00DA0054">
        <w:rPr>
          <w:rFonts w:ascii="Arial" w:hAnsi="Arial" w:cs="Arial"/>
          <w:bCs/>
          <w:sz w:val="22"/>
          <w:szCs w:val="22"/>
        </w:rPr>
        <w:t xml:space="preserve"> (see Figure 8)</w:t>
      </w:r>
      <w:r w:rsidRPr="00DA0054">
        <w:rPr>
          <w:rFonts w:ascii="Arial" w:hAnsi="Arial" w:cs="Arial"/>
          <w:bCs/>
          <w:sz w:val="22"/>
          <w:szCs w:val="22"/>
        </w:rPr>
        <w:t>. Key equipment included a vibrating screen on the mixer's discharge hopper, designed to capture oversized material. This screen frequently became clogged with clay lumps, requiring constant manual intervention and causing process interruptions</w:t>
      </w:r>
      <w:r w:rsidR="00770E91" w:rsidRPr="00DA0054">
        <w:rPr>
          <w:rFonts w:ascii="Arial" w:hAnsi="Arial" w:cs="Arial"/>
          <w:bCs/>
          <w:sz w:val="22"/>
          <w:szCs w:val="22"/>
        </w:rPr>
        <w:t xml:space="preserve"> (see Figures 6 and 7)</w:t>
      </w:r>
      <w:r w:rsidRPr="00DA0054">
        <w:rPr>
          <w:rFonts w:ascii="Arial" w:hAnsi="Arial" w:cs="Arial"/>
          <w:bCs/>
          <w:sz w:val="22"/>
          <w:szCs w:val="22"/>
        </w:rPr>
        <w:t>. Solutions evaluated to address this problem, which was directly linked to the nature of the recovered tailings, included pre-screening the feed material and increasing the screen aperture, demonstrating the need to adapt processing equipment to the specific characteristics of the harvested material</w:t>
      </w:r>
      <w:r w:rsidR="00BB2261" w:rsidRPr="00DA0054">
        <w:rPr>
          <w:rFonts w:ascii="Arial" w:hAnsi="Arial" w:cs="Arial"/>
          <w:bCs/>
          <w:sz w:val="22"/>
          <w:szCs w:val="22"/>
        </w:rPr>
        <w:t>.</w:t>
      </w:r>
      <w:r w:rsidR="00770E91" w:rsidRPr="00DA0054">
        <w:rPr>
          <w:rFonts w:ascii="Arial" w:hAnsi="Arial" w:cs="Arial"/>
          <w:bCs/>
          <w:sz w:val="22"/>
          <w:szCs w:val="22"/>
        </w:rPr>
        <w:t xml:space="preserve"> </w:t>
      </w:r>
    </w:p>
    <w:p w14:paraId="2838F0DC" w14:textId="77777777" w:rsidR="00F200CA" w:rsidRPr="00DA0054" w:rsidRDefault="00690C30" w:rsidP="00F200CA">
      <w:pPr>
        <w:keepNext/>
        <w:jc w:val="both"/>
      </w:pPr>
      <w:r w:rsidRPr="00DA0054">
        <w:rPr>
          <w:rFonts w:ascii="Arial" w:hAnsi="Arial" w:cs="Arial"/>
          <w:bCs/>
          <w:noProof/>
          <w:sz w:val="22"/>
          <w:szCs w:val="22"/>
        </w:rPr>
        <w:lastRenderedPageBreak/>
        <w:drawing>
          <wp:inline distT="0" distB="0" distL="0" distR="0" wp14:anchorId="0AD44C38" wp14:editId="64AA1CAF">
            <wp:extent cx="3166110" cy="2374900"/>
            <wp:effectExtent l="0" t="0" r="0" b="6350"/>
            <wp:docPr id="46084" name="Picture 4" descr="A large white tower next to a pile of rubble&#10;&#10;AI-generated content may be incorrect.">
              <a:extLst xmlns:a="http://schemas.openxmlformats.org/drawingml/2006/main">
                <a:ext uri="{FF2B5EF4-FFF2-40B4-BE49-F238E27FC236}">
                  <a16:creationId xmlns:a16="http://schemas.microsoft.com/office/drawing/2014/main" id="{6E9DD8CF-C14A-2442-7380-7B06E060E42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84" name="Picture 4" descr="A large white tower next to a pile of rubble&#10;&#10;AI-generated content may be incorrect.">
                      <a:extLst>
                        <a:ext uri="{FF2B5EF4-FFF2-40B4-BE49-F238E27FC236}">
                          <a16:creationId xmlns:a16="http://schemas.microsoft.com/office/drawing/2014/main" id="{6E9DD8CF-C14A-2442-7380-7B06E060E429}"/>
                        </a:ext>
                      </a:extLst>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6110" cy="2374900"/>
                    </a:xfrm>
                    <a:prstGeom prst="rect">
                      <a:avLst/>
                    </a:prstGeom>
                    <a:noFill/>
                  </pic:spPr>
                </pic:pic>
              </a:graphicData>
            </a:graphic>
          </wp:inline>
        </w:drawing>
      </w:r>
    </w:p>
    <w:p w14:paraId="14B7C683" w14:textId="684D1AF1" w:rsidR="00690C30" w:rsidRPr="00DA0054" w:rsidRDefault="00F200CA" w:rsidP="00F200CA">
      <w:pPr>
        <w:pStyle w:val="Caption"/>
        <w:jc w:val="both"/>
      </w:pPr>
      <w:bookmarkStart w:id="9" w:name="_Toc203986937"/>
      <w:r w:rsidRPr="00DA0054">
        <w:t xml:space="preserve">Figure </w:t>
      </w:r>
      <w:r w:rsidRPr="00DA0054">
        <w:fldChar w:fldCharType="begin"/>
      </w:r>
      <w:r w:rsidRPr="00DA0054">
        <w:instrText xml:space="preserve"> SEQ Figure \* ARABIC </w:instrText>
      </w:r>
      <w:r w:rsidRPr="00DA0054">
        <w:fldChar w:fldCharType="separate"/>
      </w:r>
      <w:r w:rsidR="00E16F21">
        <w:rPr>
          <w:noProof/>
        </w:rPr>
        <w:t>8</w:t>
      </w:r>
      <w:r w:rsidRPr="00DA0054">
        <w:fldChar w:fldCharType="end"/>
      </w:r>
      <w:r w:rsidRPr="00DA0054">
        <w:t xml:space="preserve">, Pastefill Modular Plant -fit </w:t>
      </w:r>
      <w:proofErr w:type="gramStart"/>
      <w:r w:rsidRPr="00DA0054">
        <w:t>in  04</w:t>
      </w:r>
      <w:proofErr w:type="gramEnd"/>
      <w:r w:rsidRPr="00DA0054">
        <w:t xml:space="preserve"> C-cans</w:t>
      </w:r>
      <w:bookmarkEnd w:id="9"/>
    </w:p>
    <w:p w14:paraId="7593535A" w14:textId="0386019D" w:rsidR="00D12CE6" w:rsidRPr="00DA0054" w:rsidRDefault="00690C30" w:rsidP="00D12CE6">
      <w:pPr>
        <w:jc w:val="both"/>
        <w:rPr>
          <w:rFonts w:ascii="Arial" w:hAnsi="Arial" w:cs="Arial"/>
          <w:b/>
          <w:bCs/>
          <w:sz w:val="22"/>
          <w:szCs w:val="22"/>
        </w:rPr>
      </w:pPr>
      <w:r w:rsidRPr="00DA0054">
        <w:rPr>
          <w:rFonts w:ascii="Arial" w:hAnsi="Arial" w:cs="Arial"/>
          <w:bCs/>
          <w:sz w:val="22"/>
          <w:szCs w:val="22"/>
        </w:rPr>
        <w:br/>
      </w:r>
      <w:r w:rsidR="00D12CE6" w:rsidRPr="00DA0054">
        <w:rPr>
          <w:rFonts w:ascii="Arial" w:hAnsi="Arial" w:cs="Arial"/>
          <w:b/>
          <w:bCs/>
          <w:sz w:val="22"/>
          <w:szCs w:val="22"/>
        </w:rPr>
        <w:t>3.</w:t>
      </w:r>
      <w:r w:rsidR="0093777D" w:rsidRPr="00DA0054">
        <w:rPr>
          <w:rFonts w:ascii="Arial" w:hAnsi="Arial" w:cs="Arial"/>
          <w:b/>
          <w:bCs/>
          <w:sz w:val="22"/>
          <w:szCs w:val="22"/>
        </w:rPr>
        <w:t>3</w:t>
      </w:r>
      <w:r w:rsidR="00D12CE6" w:rsidRPr="00DA0054">
        <w:rPr>
          <w:rFonts w:ascii="Arial" w:hAnsi="Arial" w:cs="Arial"/>
          <w:b/>
          <w:bCs/>
          <w:sz w:val="22"/>
          <w:szCs w:val="22"/>
        </w:rPr>
        <w:t xml:space="preserve">.2. </w:t>
      </w:r>
      <w:proofErr w:type="spellStart"/>
      <w:r w:rsidR="00D12CE6" w:rsidRPr="00DA0054">
        <w:rPr>
          <w:rFonts w:ascii="Arial" w:hAnsi="Arial" w:cs="Arial"/>
          <w:b/>
          <w:bCs/>
          <w:sz w:val="22"/>
          <w:szCs w:val="22"/>
        </w:rPr>
        <w:t>Kencana</w:t>
      </w:r>
      <w:proofErr w:type="spellEnd"/>
      <w:r w:rsidR="004E684F" w:rsidRPr="00DA0054">
        <w:rPr>
          <w:rFonts w:ascii="Arial" w:hAnsi="Arial" w:cs="Arial"/>
          <w:b/>
          <w:bCs/>
          <w:sz w:val="22"/>
          <w:szCs w:val="22"/>
        </w:rPr>
        <w:t xml:space="preserve"> Mine</w:t>
      </w:r>
      <w:r w:rsidR="00D12CE6" w:rsidRPr="00DA0054">
        <w:rPr>
          <w:rFonts w:ascii="Arial" w:hAnsi="Arial" w:cs="Arial"/>
          <w:b/>
          <w:bCs/>
          <w:sz w:val="22"/>
          <w:szCs w:val="22"/>
        </w:rPr>
        <w:t>, Indonesia</w:t>
      </w:r>
    </w:p>
    <w:p w14:paraId="2C31CBA4" w14:textId="77777777" w:rsidR="00BD0DB5" w:rsidRPr="00DA0054" w:rsidRDefault="00BD0DB5" w:rsidP="00D12CE6">
      <w:pPr>
        <w:jc w:val="both"/>
        <w:rPr>
          <w:rFonts w:ascii="Arial" w:hAnsi="Arial" w:cs="Arial"/>
          <w:bCs/>
          <w:sz w:val="22"/>
          <w:szCs w:val="22"/>
        </w:rPr>
      </w:pPr>
    </w:p>
    <w:p w14:paraId="5D2AC398" w14:textId="269A3DD5" w:rsidR="006C135F" w:rsidRPr="00DA0054" w:rsidRDefault="006C135F" w:rsidP="006C135F">
      <w:pPr>
        <w:jc w:val="both"/>
        <w:rPr>
          <w:rFonts w:ascii="Arial" w:hAnsi="Arial" w:cs="Arial"/>
          <w:bCs/>
          <w:sz w:val="22"/>
          <w:szCs w:val="22"/>
        </w:rPr>
      </w:pPr>
      <w:r w:rsidRPr="00DA0054">
        <w:rPr>
          <w:rFonts w:ascii="Arial" w:hAnsi="Arial" w:cs="Arial"/>
          <w:bCs/>
          <w:sz w:val="22"/>
          <w:szCs w:val="22"/>
        </w:rPr>
        <w:t xml:space="preserve">The </w:t>
      </w:r>
      <w:proofErr w:type="spellStart"/>
      <w:r w:rsidRPr="00DA0054">
        <w:rPr>
          <w:rFonts w:ascii="Arial" w:hAnsi="Arial" w:cs="Arial"/>
          <w:bCs/>
          <w:sz w:val="22"/>
          <w:szCs w:val="22"/>
        </w:rPr>
        <w:t>Kencana</w:t>
      </w:r>
      <w:proofErr w:type="spellEnd"/>
      <w:r w:rsidRPr="00DA0054">
        <w:rPr>
          <w:rFonts w:ascii="Arial" w:hAnsi="Arial" w:cs="Arial"/>
          <w:bCs/>
          <w:sz w:val="22"/>
          <w:szCs w:val="22"/>
        </w:rPr>
        <w:t xml:space="preserve"> mine is an analogous case that, while not using tailings, demonstrates the flexibility of mobile plant technology for processing unconventional materials</w:t>
      </w:r>
      <w:r w:rsidR="00B55162" w:rsidRPr="00DA0054">
        <w:rPr>
          <w:rFonts w:ascii="Arial" w:hAnsi="Arial" w:cs="Arial"/>
          <w:bCs/>
          <w:sz w:val="22"/>
          <w:szCs w:val="22"/>
        </w:rPr>
        <w:t xml:space="preserve"> </w:t>
      </w:r>
      <w:r w:rsidR="00B55162" w:rsidRPr="00DA0054">
        <w:rPr>
          <w:rFonts w:ascii="Arial" w:hAnsi="Arial" w:cs="Arial"/>
          <w:bCs/>
          <w:sz w:val="22"/>
          <w:szCs w:val="22"/>
        </w:rPr>
        <w:t>(Grice et al., 2009)</w:t>
      </w:r>
      <w:r w:rsidRPr="00DA0054">
        <w:rPr>
          <w:rFonts w:ascii="Arial" w:hAnsi="Arial" w:cs="Arial"/>
          <w:bCs/>
          <w:sz w:val="22"/>
          <w:szCs w:val="22"/>
        </w:rPr>
        <w:t>. The system is fed with a locally sourced volcanic tuff, a material that shares characteristics with recovered tailings, such as high natural moisture content and a tendency to form agglomerates. This innovative approach eliminates the need for a conventional filtering plant, aligning with the low</w:t>
      </w:r>
      <w:r w:rsidR="002D75ED" w:rsidRPr="00DA0054">
        <w:rPr>
          <w:rFonts w:ascii="Arial" w:hAnsi="Arial" w:cs="Arial"/>
          <w:bCs/>
          <w:sz w:val="22"/>
          <w:szCs w:val="22"/>
        </w:rPr>
        <w:t xml:space="preserve"> </w:t>
      </w:r>
      <w:r w:rsidRPr="00DA0054">
        <w:rPr>
          <w:rFonts w:ascii="Arial" w:hAnsi="Arial" w:cs="Arial"/>
          <w:bCs/>
          <w:sz w:val="22"/>
          <w:szCs w:val="22"/>
        </w:rPr>
        <w:t>CAPEX objective of harvested tailings systems.</w:t>
      </w:r>
    </w:p>
    <w:p w14:paraId="60412D4E" w14:textId="686034BC" w:rsidR="00D12CE6" w:rsidRPr="00DA0054" w:rsidRDefault="006C135F" w:rsidP="006C135F">
      <w:pPr>
        <w:jc w:val="both"/>
        <w:rPr>
          <w:rFonts w:ascii="Arial" w:hAnsi="Arial" w:cs="Arial"/>
          <w:bCs/>
          <w:sz w:val="22"/>
          <w:szCs w:val="22"/>
        </w:rPr>
      </w:pPr>
      <w:r w:rsidRPr="00DA0054">
        <w:rPr>
          <w:rFonts w:ascii="Arial" w:hAnsi="Arial" w:cs="Arial"/>
          <w:bCs/>
          <w:sz w:val="22"/>
          <w:szCs w:val="22"/>
        </w:rPr>
        <w:t xml:space="preserve">Material characterization was crucial for the operation's success. It was identified that the Kao tuff was a reactive pozzolan and that its lumps were friable, which allowed the screening specification to be relaxed from &lt;5 mm to &lt;25 mm, improving operational efficiency without compromising paste quality. It is noteworthy that during the design phase, the recovery of tailings from the existing </w:t>
      </w:r>
      <w:r w:rsidR="00404739" w:rsidRPr="00DA0054">
        <w:rPr>
          <w:rFonts w:ascii="Arial" w:hAnsi="Arial" w:cs="Arial"/>
          <w:bCs/>
          <w:sz w:val="22"/>
          <w:szCs w:val="22"/>
        </w:rPr>
        <w:t>Tailings Storage Facility (</w:t>
      </w:r>
      <w:r w:rsidRPr="00DA0054">
        <w:rPr>
          <w:rFonts w:ascii="Arial" w:hAnsi="Arial" w:cs="Arial"/>
          <w:bCs/>
          <w:sz w:val="22"/>
          <w:szCs w:val="22"/>
        </w:rPr>
        <w:t>TSF</w:t>
      </w:r>
      <w:r w:rsidR="00404739" w:rsidRPr="00DA0054">
        <w:rPr>
          <w:rFonts w:ascii="Arial" w:hAnsi="Arial" w:cs="Arial"/>
          <w:bCs/>
          <w:sz w:val="22"/>
          <w:szCs w:val="22"/>
        </w:rPr>
        <w:t>)</w:t>
      </w:r>
      <w:r w:rsidRPr="00DA0054">
        <w:rPr>
          <w:rFonts w:ascii="Arial" w:hAnsi="Arial" w:cs="Arial"/>
          <w:bCs/>
          <w:sz w:val="22"/>
          <w:szCs w:val="22"/>
        </w:rPr>
        <w:t xml:space="preserve"> was evaluated. However, this analysis concluded that the tailings were unsuitable for harvesting due to their high degree of saturation—a key lesson on the importance of geotechnical characterization of the deposit as a prerequisite.</w:t>
      </w:r>
    </w:p>
    <w:p w14:paraId="036DE76A" w14:textId="77777777" w:rsidR="006C135F" w:rsidRPr="00DA0054" w:rsidRDefault="006C135F" w:rsidP="006C135F">
      <w:pPr>
        <w:jc w:val="both"/>
        <w:rPr>
          <w:rFonts w:ascii="Arial" w:hAnsi="Arial" w:cs="Arial"/>
          <w:bCs/>
          <w:sz w:val="22"/>
          <w:szCs w:val="22"/>
        </w:rPr>
      </w:pPr>
    </w:p>
    <w:p w14:paraId="3364B096" w14:textId="77777777" w:rsidR="00292AC8" w:rsidRPr="00DA0054" w:rsidRDefault="00292AC8" w:rsidP="00292AC8">
      <w:pPr>
        <w:keepNext/>
        <w:jc w:val="both"/>
      </w:pPr>
      <w:r w:rsidRPr="00DA0054">
        <w:rPr>
          <w:rFonts w:ascii="Arial" w:hAnsi="Arial" w:cs="Arial"/>
          <w:bCs/>
          <w:noProof/>
          <w:sz w:val="22"/>
          <w:szCs w:val="22"/>
        </w:rPr>
        <w:drawing>
          <wp:inline distT="0" distB="0" distL="0" distR="0" wp14:anchorId="4FB6C0DA" wp14:editId="4D398957">
            <wp:extent cx="3168000" cy="2072671"/>
            <wp:effectExtent l="19050" t="19050" r="13970" b="22860"/>
            <wp:docPr id="463230363" name="Picture 5" descr="Kencana_Paste_Convey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5" descr="Kencana_Paste_Conveyor"/>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8000" cy="2072671"/>
                    </a:xfrm>
                    <a:prstGeom prst="rect">
                      <a:avLst/>
                    </a:prstGeom>
                    <a:noFill/>
                    <a:ln w="6350">
                      <a:solidFill>
                        <a:schemeClr val="tx1"/>
                      </a:solidFill>
                    </a:ln>
                  </pic:spPr>
                </pic:pic>
              </a:graphicData>
            </a:graphic>
          </wp:inline>
        </w:drawing>
      </w:r>
    </w:p>
    <w:p w14:paraId="38D74A67" w14:textId="15A6F9BD" w:rsidR="00292AC8" w:rsidRPr="00DA0054" w:rsidRDefault="00292AC8" w:rsidP="00292AC8">
      <w:pPr>
        <w:pStyle w:val="Caption"/>
        <w:jc w:val="both"/>
      </w:pPr>
      <w:bookmarkStart w:id="10" w:name="_Toc203986938"/>
      <w:r w:rsidRPr="00DA0054">
        <w:t xml:space="preserve">Figure </w:t>
      </w:r>
      <w:r w:rsidRPr="00DA0054">
        <w:fldChar w:fldCharType="begin"/>
      </w:r>
      <w:r w:rsidRPr="00DA0054">
        <w:instrText xml:space="preserve"> SEQ Figure \* ARABIC </w:instrText>
      </w:r>
      <w:r w:rsidRPr="00DA0054">
        <w:fldChar w:fldCharType="separate"/>
      </w:r>
      <w:r w:rsidR="00E16F21">
        <w:rPr>
          <w:noProof/>
        </w:rPr>
        <w:t>9</w:t>
      </w:r>
      <w:r w:rsidRPr="00DA0054">
        <w:fldChar w:fldCharType="end"/>
      </w:r>
      <w:r w:rsidRPr="00DA0054">
        <w:t>, Paste Production and Placement- Hopper</w:t>
      </w:r>
      <w:bookmarkEnd w:id="10"/>
    </w:p>
    <w:p w14:paraId="0E92A3FA" w14:textId="77777777" w:rsidR="00292AC8" w:rsidRPr="00DA0054" w:rsidRDefault="00292AC8" w:rsidP="00292AC8">
      <w:pPr>
        <w:keepNext/>
        <w:jc w:val="both"/>
      </w:pPr>
      <w:r w:rsidRPr="00DA0054">
        <w:rPr>
          <w:rFonts w:ascii="Arial" w:hAnsi="Arial" w:cs="Arial"/>
          <w:bCs/>
          <w:noProof/>
          <w:sz w:val="22"/>
          <w:szCs w:val="22"/>
        </w:rPr>
        <w:drawing>
          <wp:inline distT="0" distB="0" distL="0" distR="0" wp14:anchorId="10514725" wp14:editId="536DEA88">
            <wp:extent cx="3167380" cy="2018978"/>
            <wp:effectExtent l="19050" t="19050" r="13970" b="19685"/>
            <wp:docPr id="730118035" name="Picture 4" descr="Kencana_Paste_UG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4" descr="Kencana_Paste_UG0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72912" cy="2022505"/>
                    </a:xfrm>
                    <a:prstGeom prst="rect">
                      <a:avLst/>
                    </a:prstGeom>
                    <a:noFill/>
                    <a:ln w="6350">
                      <a:solidFill>
                        <a:schemeClr val="tx1"/>
                      </a:solidFill>
                    </a:ln>
                  </pic:spPr>
                </pic:pic>
              </a:graphicData>
            </a:graphic>
          </wp:inline>
        </w:drawing>
      </w:r>
    </w:p>
    <w:p w14:paraId="6F428C24" w14:textId="5BB5773F" w:rsidR="00690C30" w:rsidRPr="00DA0054" w:rsidRDefault="00292AC8" w:rsidP="00292AC8">
      <w:pPr>
        <w:pStyle w:val="Caption"/>
        <w:jc w:val="both"/>
        <w:rPr>
          <w:rFonts w:ascii="Arial" w:hAnsi="Arial" w:cs="Arial"/>
          <w:bCs/>
          <w:sz w:val="22"/>
          <w:szCs w:val="22"/>
        </w:rPr>
      </w:pPr>
      <w:bookmarkStart w:id="11" w:name="_Toc203986939"/>
      <w:r w:rsidRPr="00DA0054">
        <w:t xml:space="preserve">Figure </w:t>
      </w:r>
      <w:r w:rsidRPr="00DA0054">
        <w:fldChar w:fldCharType="begin"/>
      </w:r>
      <w:r w:rsidRPr="00DA0054">
        <w:instrText xml:space="preserve"> SEQ Figure \* ARABIC </w:instrText>
      </w:r>
      <w:r w:rsidRPr="00DA0054">
        <w:fldChar w:fldCharType="separate"/>
      </w:r>
      <w:r w:rsidR="00E16F21">
        <w:rPr>
          <w:noProof/>
        </w:rPr>
        <w:t>10</w:t>
      </w:r>
      <w:r w:rsidRPr="00DA0054">
        <w:fldChar w:fldCharType="end"/>
      </w:r>
      <w:r w:rsidRPr="00DA0054">
        <w:t>, Paste Production and Placement- into a stope</w:t>
      </w:r>
      <w:bookmarkEnd w:id="11"/>
    </w:p>
    <w:p w14:paraId="06C18F6C" w14:textId="50E79CF6" w:rsidR="006C135F" w:rsidRPr="00DA0054" w:rsidRDefault="006C135F" w:rsidP="00D12CE6">
      <w:pPr>
        <w:jc w:val="both"/>
        <w:rPr>
          <w:rFonts w:ascii="Arial" w:hAnsi="Arial" w:cs="Arial"/>
          <w:bCs/>
          <w:sz w:val="22"/>
          <w:szCs w:val="22"/>
        </w:rPr>
      </w:pPr>
      <w:r w:rsidRPr="00DA0054">
        <w:rPr>
          <w:rFonts w:ascii="Arial" w:hAnsi="Arial" w:cs="Arial"/>
          <w:bCs/>
          <w:sz w:val="22"/>
          <w:szCs w:val="22"/>
        </w:rPr>
        <w:t xml:space="preserve">The preparation process is carried out in a modular Aran </w:t>
      </w:r>
      <w:proofErr w:type="spellStart"/>
      <w:r w:rsidRPr="00DA0054">
        <w:rPr>
          <w:rFonts w:ascii="Arial" w:hAnsi="Arial" w:cs="Arial"/>
          <w:bCs/>
          <w:sz w:val="22"/>
          <w:szCs w:val="22"/>
        </w:rPr>
        <w:t>DuoMix</w:t>
      </w:r>
      <w:proofErr w:type="spellEnd"/>
      <w:r w:rsidRPr="00DA0054">
        <w:rPr>
          <w:rFonts w:ascii="Arial" w:hAnsi="Arial" w:cs="Arial"/>
          <w:bCs/>
          <w:sz w:val="22"/>
          <w:szCs w:val="22"/>
        </w:rPr>
        <w:t xml:space="preserve"> </w:t>
      </w:r>
      <w:r w:rsidR="00A40307" w:rsidRPr="00DA0054">
        <w:rPr>
          <w:rFonts w:ascii="Arial" w:hAnsi="Arial" w:cs="Arial"/>
          <w:bCs/>
          <w:sz w:val="22"/>
          <w:szCs w:val="22"/>
        </w:rPr>
        <w:t>P</w:t>
      </w:r>
      <w:r w:rsidRPr="00DA0054">
        <w:rPr>
          <w:rFonts w:ascii="Arial" w:hAnsi="Arial" w:cs="Arial"/>
          <w:bCs/>
          <w:sz w:val="22"/>
          <w:szCs w:val="22"/>
        </w:rPr>
        <w:t xml:space="preserve">lant </w:t>
      </w:r>
      <w:r w:rsidR="00ED0713" w:rsidRPr="00DA0054">
        <w:rPr>
          <w:rFonts w:ascii="Arial" w:hAnsi="Arial" w:cs="Arial"/>
          <w:bCs/>
          <w:sz w:val="22"/>
          <w:szCs w:val="22"/>
        </w:rPr>
        <w:t>(see Figure</w:t>
      </w:r>
      <w:r w:rsidR="00A415AE" w:rsidRPr="00DA0054">
        <w:rPr>
          <w:rFonts w:ascii="Arial" w:hAnsi="Arial" w:cs="Arial"/>
          <w:bCs/>
          <w:sz w:val="22"/>
          <w:szCs w:val="22"/>
        </w:rPr>
        <w:t>s</w:t>
      </w:r>
      <w:r w:rsidR="00ED0713" w:rsidRPr="00DA0054">
        <w:rPr>
          <w:rFonts w:ascii="Arial" w:hAnsi="Arial" w:cs="Arial"/>
          <w:bCs/>
          <w:sz w:val="22"/>
          <w:szCs w:val="22"/>
        </w:rPr>
        <w:t xml:space="preserve"> 11</w:t>
      </w:r>
      <w:r w:rsidR="00A415AE" w:rsidRPr="00DA0054">
        <w:rPr>
          <w:rFonts w:ascii="Arial" w:hAnsi="Arial" w:cs="Arial"/>
          <w:bCs/>
          <w:sz w:val="22"/>
          <w:szCs w:val="22"/>
        </w:rPr>
        <w:t xml:space="preserve"> and 12</w:t>
      </w:r>
      <w:r w:rsidR="00ED0713" w:rsidRPr="00DA0054">
        <w:rPr>
          <w:rFonts w:ascii="Arial" w:hAnsi="Arial" w:cs="Arial"/>
          <w:bCs/>
          <w:sz w:val="22"/>
          <w:szCs w:val="22"/>
        </w:rPr>
        <w:t xml:space="preserve">) </w:t>
      </w:r>
      <w:r w:rsidRPr="00DA0054">
        <w:rPr>
          <w:rFonts w:ascii="Arial" w:hAnsi="Arial" w:cs="Arial"/>
          <w:bCs/>
          <w:sz w:val="22"/>
          <w:szCs w:val="22"/>
        </w:rPr>
        <w:t xml:space="preserve">with a capacity of 150 m³/h, which mixes the screened tuff with cement and water. The main operational challenge is not managing clays, but controlling the moisture of the feed material, which is exacerbated by the tropical climate. This risk is effectively managed by stockpiling the tuff under protective covers, ensuring a feed with controlled moisture content to the mixer. </w:t>
      </w:r>
      <w:proofErr w:type="spellStart"/>
      <w:r w:rsidRPr="00DA0054">
        <w:rPr>
          <w:rFonts w:ascii="Arial" w:hAnsi="Arial" w:cs="Arial"/>
          <w:bCs/>
          <w:sz w:val="22"/>
          <w:szCs w:val="22"/>
        </w:rPr>
        <w:t>Kencana</w:t>
      </w:r>
      <w:proofErr w:type="spellEnd"/>
      <w:r w:rsidRPr="00DA0054">
        <w:rPr>
          <w:rFonts w:ascii="Arial" w:hAnsi="Arial" w:cs="Arial"/>
          <w:bCs/>
          <w:sz w:val="22"/>
          <w:szCs w:val="22"/>
        </w:rPr>
        <w:t xml:space="preserve"> demonstrates that with proper controls, mobile plants can reliably handle a variety of wet and agglomerated feed materials.</w:t>
      </w:r>
    </w:p>
    <w:p w14:paraId="04F8CA30" w14:textId="77777777" w:rsidR="004B0D03" w:rsidRPr="00DA0054" w:rsidRDefault="00493923" w:rsidP="004B0D03">
      <w:pPr>
        <w:keepNext/>
        <w:jc w:val="both"/>
      </w:pPr>
      <w:r w:rsidRPr="00DA0054">
        <w:rPr>
          <w:rFonts w:ascii="Arial" w:hAnsi="Arial" w:cs="Arial"/>
          <w:bCs/>
          <w:noProof/>
          <w:sz w:val="22"/>
          <w:szCs w:val="22"/>
        </w:rPr>
        <w:drawing>
          <wp:inline distT="0" distB="0" distL="0" distR="0" wp14:anchorId="765163B4" wp14:editId="5B0DA0B8">
            <wp:extent cx="3166110" cy="1900555"/>
            <wp:effectExtent l="0" t="0" r="0" b="4445"/>
            <wp:docPr id="162913812" name="Picture 11" descr="A white tower with blue tar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13812" name="Picture 11" descr="A white tower with blue tarp&#10;&#10;AI-generated content may be incorrec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6110" cy="1900555"/>
                    </a:xfrm>
                    <a:prstGeom prst="rect">
                      <a:avLst/>
                    </a:prstGeom>
                  </pic:spPr>
                </pic:pic>
              </a:graphicData>
            </a:graphic>
          </wp:inline>
        </w:drawing>
      </w:r>
    </w:p>
    <w:p w14:paraId="13B070CE" w14:textId="4769EEBD" w:rsidR="00690C30" w:rsidRPr="00DA0054" w:rsidRDefault="004B0D03" w:rsidP="004B0D03">
      <w:pPr>
        <w:pStyle w:val="Caption"/>
        <w:jc w:val="both"/>
        <w:rPr>
          <w:rFonts w:ascii="Arial" w:hAnsi="Arial" w:cs="Arial"/>
          <w:bCs/>
          <w:sz w:val="22"/>
          <w:szCs w:val="22"/>
        </w:rPr>
      </w:pPr>
      <w:bookmarkStart w:id="12" w:name="_Toc203986940"/>
      <w:r w:rsidRPr="00DA0054">
        <w:t xml:space="preserve">Figure </w:t>
      </w:r>
      <w:r w:rsidRPr="00DA0054">
        <w:fldChar w:fldCharType="begin"/>
      </w:r>
      <w:r w:rsidRPr="00DA0054">
        <w:instrText xml:space="preserve"> SEQ Figure \* ARABIC </w:instrText>
      </w:r>
      <w:r w:rsidRPr="00DA0054">
        <w:fldChar w:fldCharType="separate"/>
      </w:r>
      <w:r w:rsidR="00E16F21">
        <w:rPr>
          <w:noProof/>
        </w:rPr>
        <w:t>11</w:t>
      </w:r>
      <w:r w:rsidRPr="00DA0054">
        <w:fldChar w:fldCharType="end"/>
      </w:r>
      <w:r w:rsidRPr="00DA0054">
        <w:t>, modular Paste Plant</w:t>
      </w:r>
      <w:bookmarkEnd w:id="12"/>
    </w:p>
    <w:p w14:paraId="1BD63EFE" w14:textId="77777777" w:rsidR="009B1738" w:rsidRPr="00DA0054" w:rsidRDefault="009B1738" w:rsidP="00D12CE6">
      <w:pPr>
        <w:jc w:val="both"/>
        <w:rPr>
          <w:rFonts w:ascii="Arial" w:hAnsi="Arial" w:cs="Arial"/>
          <w:bCs/>
          <w:sz w:val="22"/>
          <w:szCs w:val="22"/>
        </w:rPr>
      </w:pPr>
    </w:p>
    <w:p w14:paraId="42E1F712" w14:textId="77777777" w:rsidR="004F07D5" w:rsidRPr="00DA0054" w:rsidRDefault="009B1738" w:rsidP="004F07D5">
      <w:pPr>
        <w:keepNext/>
        <w:jc w:val="both"/>
      </w:pPr>
      <w:r w:rsidRPr="00DA0054">
        <w:rPr>
          <w:rFonts w:ascii="Arial" w:hAnsi="Arial" w:cs="Arial"/>
          <w:bCs/>
          <w:noProof/>
          <w:sz w:val="22"/>
          <w:szCs w:val="22"/>
        </w:rPr>
        <w:lastRenderedPageBreak/>
        <w:drawing>
          <wp:inline distT="0" distB="0" distL="0" distR="0" wp14:anchorId="748A5A82" wp14:editId="571A664F">
            <wp:extent cx="3166110" cy="2120265"/>
            <wp:effectExtent l="0" t="0" r="0" b="0"/>
            <wp:docPr id="24486679" name="Picture 1" descr="A construction site with a bulldoz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6679" name="Picture 1" descr="A construction site with a bulldozer&#10;&#10;AI-generated content may be incorrec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166110" cy="2120265"/>
                    </a:xfrm>
                    <a:prstGeom prst="rect">
                      <a:avLst/>
                    </a:prstGeom>
                  </pic:spPr>
                </pic:pic>
              </a:graphicData>
            </a:graphic>
          </wp:inline>
        </w:drawing>
      </w:r>
    </w:p>
    <w:p w14:paraId="4DB745DD" w14:textId="4F278621" w:rsidR="009B1738" w:rsidRPr="00DA0054" w:rsidRDefault="004F07D5" w:rsidP="004F07D5">
      <w:pPr>
        <w:pStyle w:val="Caption"/>
        <w:jc w:val="both"/>
        <w:rPr>
          <w:rFonts w:ascii="Arial" w:hAnsi="Arial" w:cs="Arial"/>
          <w:bCs/>
          <w:sz w:val="22"/>
          <w:szCs w:val="22"/>
        </w:rPr>
      </w:pPr>
      <w:bookmarkStart w:id="13" w:name="_Toc203986941"/>
      <w:r w:rsidRPr="00DA0054">
        <w:t xml:space="preserve">Figure </w:t>
      </w:r>
      <w:r w:rsidRPr="00DA0054">
        <w:fldChar w:fldCharType="begin"/>
      </w:r>
      <w:r w:rsidRPr="00DA0054">
        <w:instrText xml:space="preserve"> SEQ Figure \* ARABIC </w:instrText>
      </w:r>
      <w:r w:rsidRPr="00DA0054">
        <w:fldChar w:fldCharType="separate"/>
      </w:r>
      <w:r w:rsidR="00E16F21">
        <w:rPr>
          <w:noProof/>
        </w:rPr>
        <w:t>12</w:t>
      </w:r>
      <w:r w:rsidRPr="00DA0054">
        <w:fldChar w:fldCharType="end"/>
      </w:r>
      <w:r w:rsidRPr="00DA0054">
        <w:t>, modular Paste Plant-Feeding Tailings</w:t>
      </w:r>
      <w:bookmarkEnd w:id="13"/>
    </w:p>
    <w:p w14:paraId="54FF2178" w14:textId="77777777" w:rsidR="00BD0DB5" w:rsidRPr="00DA0054" w:rsidRDefault="00BD0DB5" w:rsidP="00D12CE6">
      <w:pPr>
        <w:jc w:val="both"/>
        <w:rPr>
          <w:rFonts w:ascii="Arial" w:hAnsi="Arial" w:cs="Arial"/>
          <w:b/>
          <w:bCs/>
          <w:sz w:val="22"/>
          <w:szCs w:val="22"/>
        </w:rPr>
      </w:pPr>
    </w:p>
    <w:p w14:paraId="5F0C826B" w14:textId="49C80F0A" w:rsidR="00D12CE6" w:rsidRPr="00DA0054" w:rsidRDefault="00D12CE6" w:rsidP="00D12CE6">
      <w:pPr>
        <w:jc w:val="both"/>
        <w:rPr>
          <w:rFonts w:ascii="Arial" w:hAnsi="Arial" w:cs="Arial"/>
          <w:b/>
          <w:bCs/>
          <w:sz w:val="22"/>
          <w:szCs w:val="22"/>
        </w:rPr>
      </w:pPr>
      <w:r w:rsidRPr="00DA0054">
        <w:rPr>
          <w:rFonts w:ascii="Arial" w:hAnsi="Arial" w:cs="Arial"/>
          <w:b/>
          <w:bCs/>
          <w:sz w:val="22"/>
          <w:szCs w:val="22"/>
        </w:rPr>
        <w:t>3.</w:t>
      </w:r>
      <w:r w:rsidR="0093777D" w:rsidRPr="00DA0054">
        <w:rPr>
          <w:rFonts w:ascii="Arial" w:hAnsi="Arial" w:cs="Arial"/>
          <w:b/>
          <w:bCs/>
          <w:sz w:val="22"/>
          <w:szCs w:val="22"/>
        </w:rPr>
        <w:t>3</w:t>
      </w:r>
      <w:r w:rsidRPr="00DA0054">
        <w:rPr>
          <w:rFonts w:ascii="Arial" w:hAnsi="Arial" w:cs="Arial"/>
          <w:b/>
          <w:bCs/>
          <w:sz w:val="22"/>
          <w:szCs w:val="22"/>
        </w:rPr>
        <w:t>.3. N</w:t>
      </w:r>
      <w:r w:rsidR="0096546B" w:rsidRPr="00DA0054">
        <w:rPr>
          <w:rFonts w:ascii="Arial" w:hAnsi="Arial" w:cs="Arial"/>
          <w:b/>
          <w:bCs/>
          <w:sz w:val="22"/>
          <w:szCs w:val="22"/>
        </w:rPr>
        <w:t>i</w:t>
      </w:r>
      <w:r w:rsidRPr="00DA0054">
        <w:rPr>
          <w:rFonts w:ascii="Arial" w:hAnsi="Arial" w:cs="Arial"/>
          <w:b/>
          <w:bCs/>
          <w:sz w:val="22"/>
          <w:szCs w:val="22"/>
        </w:rPr>
        <w:t xml:space="preserve">quel </w:t>
      </w:r>
      <w:r w:rsidR="0096546B" w:rsidRPr="00DA0054">
        <w:rPr>
          <w:rFonts w:ascii="Arial" w:hAnsi="Arial" w:cs="Arial"/>
          <w:b/>
          <w:bCs/>
          <w:sz w:val="22"/>
          <w:szCs w:val="22"/>
        </w:rPr>
        <w:t xml:space="preserve">Mines </w:t>
      </w:r>
      <w:r w:rsidRPr="00DA0054">
        <w:rPr>
          <w:rFonts w:ascii="Arial" w:hAnsi="Arial" w:cs="Arial"/>
          <w:b/>
          <w:bCs/>
          <w:sz w:val="22"/>
          <w:szCs w:val="22"/>
        </w:rPr>
        <w:t>Lanfranchi, Australia</w:t>
      </w:r>
    </w:p>
    <w:p w14:paraId="179C57A3" w14:textId="77777777" w:rsidR="001C3FF1" w:rsidRPr="00DA0054" w:rsidRDefault="001C3FF1" w:rsidP="008A3114">
      <w:pPr>
        <w:keepNext/>
        <w:jc w:val="both"/>
        <w:rPr>
          <w:rFonts w:ascii="Arial" w:hAnsi="Arial" w:cs="Arial"/>
          <w:bCs/>
          <w:sz w:val="22"/>
          <w:szCs w:val="22"/>
        </w:rPr>
      </w:pPr>
    </w:p>
    <w:p w14:paraId="41E443BE" w14:textId="74BE3E04" w:rsidR="00BD0DB5" w:rsidRPr="00DA0054" w:rsidRDefault="006C135F" w:rsidP="008A3114">
      <w:pPr>
        <w:keepNext/>
        <w:jc w:val="both"/>
        <w:rPr>
          <w:rFonts w:ascii="Arial" w:hAnsi="Arial" w:cs="Arial"/>
          <w:bCs/>
          <w:sz w:val="22"/>
          <w:szCs w:val="22"/>
        </w:rPr>
      </w:pPr>
      <w:r w:rsidRPr="00DA0054">
        <w:rPr>
          <w:rFonts w:ascii="Arial" w:hAnsi="Arial" w:cs="Arial"/>
          <w:bCs/>
          <w:sz w:val="22"/>
          <w:szCs w:val="22"/>
        </w:rPr>
        <w:t>The Lanfranchi mine is a relevant example that applies circular economy principles, analogous to recovered tailings systems, by using other mining waste streams to produce Cemented Aggregate Fill (CAF). Instead of tailings, this low-CAPEX system uses development waste rock or heap leach material</w:t>
      </w:r>
      <w:r w:rsidR="00350348" w:rsidRPr="00DA0054">
        <w:rPr>
          <w:rFonts w:ascii="Arial" w:hAnsi="Arial" w:cs="Arial"/>
          <w:bCs/>
          <w:sz w:val="22"/>
          <w:szCs w:val="22"/>
        </w:rPr>
        <w:t xml:space="preserve"> (Figure 13)</w:t>
      </w:r>
      <w:r w:rsidRPr="00DA0054">
        <w:rPr>
          <w:rFonts w:ascii="Arial" w:hAnsi="Arial" w:cs="Arial"/>
          <w:bCs/>
          <w:sz w:val="22"/>
          <w:szCs w:val="22"/>
        </w:rPr>
        <w:t xml:space="preserve"> as the primary aggregate, crushed to a size of less than 40 mm</w:t>
      </w:r>
      <w:r w:rsidR="005E2C7A" w:rsidRPr="00DA0054">
        <w:rPr>
          <w:rFonts w:ascii="Arial" w:hAnsi="Arial" w:cs="Arial"/>
          <w:bCs/>
          <w:sz w:val="22"/>
          <w:szCs w:val="22"/>
        </w:rPr>
        <w:t xml:space="preserve"> </w:t>
      </w:r>
      <w:r w:rsidR="005E2C7A" w:rsidRPr="00DA0054">
        <w:rPr>
          <w:rFonts w:ascii="Arial" w:hAnsi="Arial" w:cs="Arial"/>
          <w:sz w:val="22"/>
          <w:szCs w:val="22"/>
        </w:rPr>
        <w:t>(Grice et al., 2007)</w:t>
      </w:r>
      <w:r w:rsidRPr="00DA0054">
        <w:rPr>
          <w:rFonts w:ascii="Arial" w:hAnsi="Arial" w:cs="Arial"/>
          <w:bCs/>
          <w:sz w:val="22"/>
          <w:szCs w:val="22"/>
        </w:rPr>
        <w:t>.</w:t>
      </w:r>
    </w:p>
    <w:p w14:paraId="6F08E460" w14:textId="74F1D1F2" w:rsidR="006C135F" w:rsidRPr="00DA0054" w:rsidRDefault="006C135F" w:rsidP="00D12CE6">
      <w:pPr>
        <w:jc w:val="both"/>
        <w:rPr>
          <w:rFonts w:ascii="Arial" w:hAnsi="Arial" w:cs="Arial"/>
          <w:bCs/>
          <w:sz w:val="22"/>
          <w:szCs w:val="22"/>
        </w:rPr>
      </w:pPr>
      <w:r w:rsidRPr="00DA0054">
        <w:rPr>
          <w:rFonts w:ascii="Arial" w:hAnsi="Arial" w:cs="Arial"/>
          <w:bCs/>
          <w:sz w:val="22"/>
          <w:szCs w:val="22"/>
        </w:rPr>
        <w:t xml:space="preserve">Material characterization and optimization focused on improving the particle size distribution to reduce the consumption of cement, the main operating cost. </w:t>
      </w:r>
      <w:r w:rsidR="00B27541" w:rsidRPr="00DA0054">
        <w:rPr>
          <w:rFonts w:ascii="Arial" w:hAnsi="Arial" w:cs="Arial"/>
          <w:bCs/>
          <w:sz w:val="22"/>
          <w:szCs w:val="22"/>
        </w:rPr>
        <w:t xml:space="preserve">This optimization was effectively achieved by incorporating up to 20% dune sand into the crushed aggregate. This addition of dune sand directly addressed the interstitial voids between larger aggregate particles, creating a denser mixture that closely approximates an ideal grading curve. By minimizing the mixture's porosity, the volume of binding agent required to fill these voids and bind the particles was substantially reduced, leading to significant cost savings. </w:t>
      </w:r>
      <w:r w:rsidRPr="00DA0054">
        <w:rPr>
          <w:rFonts w:ascii="Arial" w:hAnsi="Arial" w:cs="Arial"/>
          <w:bCs/>
          <w:sz w:val="22"/>
          <w:szCs w:val="22"/>
        </w:rPr>
        <w:t>The</w:t>
      </w:r>
      <w:r w:rsidR="00B27541" w:rsidRPr="00DA0054">
        <w:rPr>
          <w:rFonts w:ascii="Arial" w:hAnsi="Arial" w:cs="Arial"/>
          <w:bCs/>
          <w:sz w:val="22"/>
          <w:szCs w:val="22"/>
        </w:rPr>
        <w:t xml:space="preserve"> </w:t>
      </w:r>
      <w:r w:rsidRPr="00DA0054">
        <w:rPr>
          <w:rFonts w:ascii="Arial" w:hAnsi="Arial" w:cs="Arial"/>
          <w:bCs/>
          <w:sz w:val="22"/>
          <w:szCs w:val="22"/>
        </w:rPr>
        <w:t>preparation equipment consisted of a conventional concrete batch mixer with a capacity of 50 dry tonnes per hour, which fed a vertical borehole</w:t>
      </w:r>
      <w:r w:rsidR="008E70B7" w:rsidRPr="00DA0054">
        <w:rPr>
          <w:rFonts w:ascii="Arial" w:hAnsi="Arial" w:cs="Arial"/>
          <w:bCs/>
          <w:sz w:val="22"/>
          <w:szCs w:val="22"/>
        </w:rPr>
        <w:t xml:space="preserve"> (pipe)</w:t>
      </w:r>
      <w:r w:rsidRPr="00DA0054">
        <w:rPr>
          <w:rFonts w:ascii="Arial" w:hAnsi="Arial" w:cs="Arial"/>
          <w:bCs/>
          <w:sz w:val="22"/>
          <w:szCs w:val="22"/>
        </w:rPr>
        <w:t xml:space="preserve"> for underground delivery. Significantly, the engineering study also considered a </w:t>
      </w:r>
      <w:r w:rsidR="00B27541" w:rsidRPr="00DA0054">
        <w:rPr>
          <w:rFonts w:ascii="Arial" w:hAnsi="Arial" w:cs="Arial"/>
          <w:bCs/>
          <w:sz w:val="22"/>
          <w:szCs w:val="22"/>
        </w:rPr>
        <w:t xml:space="preserve">specialized mobile mixing plant </w:t>
      </w:r>
      <w:r w:rsidRPr="00DA0054">
        <w:rPr>
          <w:rFonts w:ascii="Arial" w:hAnsi="Arial" w:cs="Arial"/>
          <w:bCs/>
          <w:sz w:val="22"/>
          <w:szCs w:val="22"/>
        </w:rPr>
        <w:t>as a technologically viable alternative. This fact underscores the versatility of modular mixing plants, demonstrating that the same type of equipment used for recovered tailings can be effectively adapted to process a range of waste materials and produce different types of cemented backfill.</w:t>
      </w:r>
    </w:p>
    <w:p w14:paraId="1645F6F1" w14:textId="0E3259B1" w:rsidR="00D12CE6" w:rsidRDefault="000B1B04" w:rsidP="00D12CE6">
      <w:pPr>
        <w:jc w:val="both"/>
        <w:rPr>
          <w:rFonts w:ascii="Arial" w:hAnsi="Arial" w:cs="Arial"/>
          <w:bCs/>
          <w:sz w:val="22"/>
          <w:szCs w:val="22"/>
        </w:rPr>
      </w:pPr>
      <w:r w:rsidRPr="00DA0054">
        <w:rPr>
          <w:rFonts w:ascii="Arial" w:hAnsi="Arial" w:cs="Arial"/>
          <w:bCs/>
          <w:noProof/>
          <w:sz w:val="22"/>
          <w:szCs w:val="22"/>
        </w:rPr>
        <w:drawing>
          <wp:inline distT="0" distB="0" distL="0" distR="0" wp14:anchorId="3CA79166" wp14:editId="358710C0">
            <wp:extent cx="3166110" cy="2117090"/>
            <wp:effectExtent l="19050" t="19050" r="15240" b="16510"/>
            <wp:docPr id="358410806" name="Picture 12" descr="A large rocky hill with clouds in the sk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5624" name="Picture 12" descr="A large rocky hill with clouds in the sky&#10;&#10;AI-generated content may be incorrect."/>
                    <pic:cNvPicPr/>
                  </pic:nvPicPr>
                  <pic:blipFill rotWithShape="1">
                    <a:blip r:embed="rId21" cstate="print">
                      <a:extLst>
                        <a:ext uri="{28A0092B-C50C-407E-A947-70E740481C1C}">
                          <a14:useLocalDpi xmlns:a14="http://schemas.microsoft.com/office/drawing/2010/main" val="0"/>
                        </a:ext>
                      </a:extLst>
                    </a:blip>
                    <a:srcRect/>
                    <a:stretch>
                      <a:fillRect/>
                    </a:stretch>
                  </pic:blipFill>
                  <pic:spPr bwMode="auto">
                    <a:xfrm>
                      <a:off x="0" y="0"/>
                      <a:ext cx="3166110" cy="21170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567842" w14:textId="1348524F" w:rsidR="000B1B04" w:rsidRPr="00DA0054" w:rsidRDefault="000B1B04" w:rsidP="000B1B04">
      <w:pPr>
        <w:pStyle w:val="Caption"/>
        <w:jc w:val="both"/>
      </w:pPr>
      <w:bookmarkStart w:id="14" w:name="_Toc203986942"/>
      <w:r w:rsidRPr="00DA0054">
        <w:t xml:space="preserve">Figure </w:t>
      </w:r>
      <w:r w:rsidRPr="00DA0054">
        <w:fldChar w:fldCharType="begin"/>
      </w:r>
      <w:r w:rsidRPr="00DA0054">
        <w:instrText xml:space="preserve"> SEQ Figure \* ARABIC </w:instrText>
      </w:r>
      <w:r w:rsidRPr="00DA0054">
        <w:fldChar w:fldCharType="separate"/>
      </w:r>
      <w:r w:rsidR="002A6897">
        <w:rPr>
          <w:noProof/>
        </w:rPr>
        <w:t>13</w:t>
      </w:r>
      <w:r w:rsidRPr="00DA0054">
        <w:fldChar w:fldCharType="end"/>
      </w:r>
      <w:r w:rsidRPr="00DA0054">
        <w:t xml:space="preserve"> Heap Leach Aggregate</w:t>
      </w:r>
      <w:bookmarkEnd w:id="14"/>
    </w:p>
    <w:p w14:paraId="2774A123" w14:textId="77777777" w:rsidR="000B1B04" w:rsidRPr="00DA0054" w:rsidRDefault="000B1B04" w:rsidP="00D12CE6">
      <w:pPr>
        <w:jc w:val="both"/>
        <w:rPr>
          <w:rFonts w:ascii="Arial" w:hAnsi="Arial" w:cs="Arial"/>
          <w:bCs/>
          <w:sz w:val="22"/>
          <w:szCs w:val="22"/>
        </w:rPr>
      </w:pPr>
    </w:p>
    <w:p w14:paraId="019333D3" w14:textId="77777777" w:rsidR="00152603" w:rsidRDefault="00152603" w:rsidP="00AA374D">
      <w:pPr>
        <w:keepNext/>
        <w:jc w:val="both"/>
        <w:sectPr w:rsidR="00152603" w:rsidSect="00D34811">
          <w:type w:val="continuous"/>
          <w:pgSz w:w="11900" w:h="16840"/>
          <w:pgMar w:top="1134" w:right="680" w:bottom="964" w:left="851" w:header="680" w:footer="567" w:gutter="0"/>
          <w:cols w:num="2" w:space="397"/>
          <w:docGrid w:linePitch="360"/>
        </w:sectPr>
      </w:pPr>
    </w:p>
    <w:p w14:paraId="0737CCEB" w14:textId="77777777" w:rsidR="00152603" w:rsidRDefault="008A3114" w:rsidP="00AA374D">
      <w:pPr>
        <w:keepNext/>
        <w:jc w:val="both"/>
        <w:sectPr w:rsidR="00152603" w:rsidSect="00152603">
          <w:type w:val="continuous"/>
          <w:pgSz w:w="11900" w:h="16840"/>
          <w:pgMar w:top="1134" w:right="680" w:bottom="964" w:left="851" w:header="680" w:footer="567" w:gutter="0"/>
          <w:cols w:space="397"/>
          <w:docGrid w:linePitch="360"/>
        </w:sectPr>
      </w:pPr>
      <w:r w:rsidRPr="00DA0054">
        <w:rPr>
          <w:rFonts w:ascii="Arial" w:hAnsi="Arial" w:cs="Arial"/>
          <w:bCs/>
          <w:noProof/>
          <w:sz w:val="22"/>
          <w:szCs w:val="22"/>
        </w:rPr>
        <w:drawing>
          <wp:inline distT="0" distB="0" distL="0" distR="0" wp14:anchorId="638D253C" wp14:editId="40D4913D">
            <wp:extent cx="6552000" cy="2884405"/>
            <wp:effectExtent l="0" t="0" r="1270" b="0"/>
            <wp:docPr id="1683626688" name="Picture 13" descr="A large cement mixer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626688" name="Picture 13" descr="A large cement mixer machine&#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52000" cy="2884405"/>
                    </a:xfrm>
                    <a:prstGeom prst="rect">
                      <a:avLst/>
                    </a:prstGeom>
                  </pic:spPr>
                </pic:pic>
              </a:graphicData>
            </a:graphic>
          </wp:inline>
        </w:drawing>
      </w:r>
    </w:p>
    <w:p w14:paraId="3A881990" w14:textId="5BC9AADF" w:rsidR="008A3114" w:rsidRPr="00DA0054" w:rsidRDefault="00AA374D" w:rsidP="00AA374D">
      <w:pPr>
        <w:pStyle w:val="Caption"/>
        <w:jc w:val="both"/>
      </w:pPr>
      <w:bookmarkStart w:id="15" w:name="_Toc203986943"/>
      <w:r w:rsidRPr="00DA0054">
        <w:t xml:space="preserve">Figure </w:t>
      </w:r>
      <w:r w:rsidRPr="00DA0054">
        <w:fldChar w:fldCharType="begin"/>
      </w:r>
      <w:r w:rsidRPr="00DA0054">
        <w:instrText xml:space="preserve"> SEQ Figure \* ARABIC </w:instrText>
      </w:r>
      <w:r w:rsidRPr="00DA0054">
        <w:fldChar w:fldCharType="separate"/>
      </w:r>
      <w:r w:rsidR="00E16F21">
        <w:rPr>
          <w:noProof/>
        </w:rPr>
        <w:t>14</w:t>
      </w:r>
      <w:r w:rsidRPr="00DA0054">
        <w:fldChar w:fldCharType="end"/>
      </w:r>
      <w:r w:rsidRPr="00DA0054">
        <w:t>,</w:t>
      </w:r>
      <w:r w:rsidRPr="00DA0054">
        <w:t xml:space="preserve"> Cemented Aggregate Fill (CAF) Production Systems at Lanfranchi Nickel Mine</w:t>
      </w:r>
      <w:r w:rsidRPr="00DA0054">
        <w:t xml:space="preserve"> - OLD</w:t>
      </w:r>
      <w:bookmarkEnd w:id="15"/>
    </w:p>
    <w:p w14:paraId="57FCCFCC" w14:textId="77777777" w:rsidR="008A3114" w:rsidRPr="00DA0054" w:rsidRDefault="008A3114" w:rsidP="00D12CE6">
      <w:pPr>
        <w:jc w:val="both"/>
        <w:rPr>
          <w:rFonts w:ascii="Arial" w:hAnsi="Arial" w:cs="Arial"/>
          <w:bCs/>
          <w:sz w:val="22"/>
          <w:szCs w:val="22"/>
        </w:rPr>
      </w:pPr>
    </w:p>
    <w:p w14:paraId="0BCC439F" w14:textId="77777777" w:rsidR="009E254C" w:rsidRPr="00DA0054" w:rsidRDefault="009E254C" w:rsidP="008A3114">
      <w:pPr>
        <w:keepNext/>
        <w:jc w:val="both"/>
        <w:sectPr w:rsidR="009E254C" w:rsidRPr="00DA0054" w:rsidSect="00D34811">
          <w:type w:val="continuous"/>
          <w:pgSz w:w="11900" w:h="16840"/>
          <w:pgMar w:top="1134" w:right="680" w:bottom="964" w:left="851" w:header="680" w:footer="567" w:gutter="0"/>
          <w:cols w:num="2" w:space="397"/>
          <w:docGrid w:linePitch="360"/>
        </w:sectPr>
      </w:pPr>
    </w:p>
    <w:p w14:paraId="29769F9A" w14:textId="77777777" w:rsidR="00AA374D" w:rsidRPr="00DA0054" w:rsidRDefault="008A3114" w:rsidP="00AA374D">
      <w:pPr>
        <w:keepNext/>
        <w:jc w:val="both"/>
      </w:pPr>
      <w:r w:rsidRPr="00DA0054">
        <w:rPr>
          <w:rFonts w:ascii="Arial" w:hAnsi="Arial" w:cs="Arial"/>
          <w:bCs/>
          <w:noProof/>
          <w:sz w:val="22"/>
          <w:szCs w:val="22"/>
        </w:rPr>
        <w:lastRenderedPageBreak/>
        <w:drawing>
          <wp:inline distT="0" distB="0" distL="0" distR="0" wp14:anchorId="02EC8316" wp14:editId="760861AB">
            <wp:extent cx="6552000" cy="2642614"/>
            <wp:effectExtent l="0" t="0" r="1270" b="5715"/>
            <wp:docPr id="452521187" name="Picture 14" descr="A conveyor belt on a conveyor bel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521187" name="Picture 14" descr="A conveyor belt on a conveyor belt&#10;&#10;AI-generated content may be incorrec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552000" cy="2642614"/>
                    </a:xfrm>
                    <a:prstGeom prst="rect">
                      <a:avLst/>
                    </a:prstGeom>
                  </pic:spPr>
                </pic:pic>
              </a:graphicData>
            </a:graphic>
          </wp:inline>
        </w:drawing>
      </w:r>
    </w:p>
    <w:p w14:paraId="364AD014" w14:textId="783650AD" w:rsidR="009E254C" w:rsidRPr="00DA0054" w:rsidRDefault="00AA374D" w:rsidP="00AA374D">
      <w:pPr>
        <w:pStyle w:val="Caption"/>
        <w:jc w:val="both"/>
        <w:sectPr w:rsidR="009E254C" w:rsidRPr="00DA0054" w:rsidSect="009E254C">
          <w:type w:val="continuous"/>
          <w:pgSz w:w="11900" w:h="16840"/>
          <w:pgMar w:top="1134" w:right="680" w:bottom="964" w:left="851" w:header="680" w:footer="567" w:gutter="0"/>
          <w:cols w:space="397"/>
          <w:docGrid w:linePitch="360"/>
        </w:sectPr>
      </w:pPr>
      <w:bookmarkStart w:id="16" w:name="_Toc203986944"/>
      <w:r w:rsidRPr="00DA0054">
        <w:t xml:space="preserve">Figure </w:t>
      </w:r>
      <w:r w:rsidRPr="00DA0054">
        <w:fldChar w:fldCharType="begin"/>
      </w:r>
      <w:r w:rsidRPr="00DA0054">
        <w:instrText xml:space="preserve"> SEQ Figure \* ARABIC </w:instrText>
      </w:r>
      <w:r w:rsidRPr="00DA0054">
        <w:fldChar w:fldCharType="separate"/>
      </w:r>
      <w:r w:rsidR="00E16F21">
        <w:rPr>
          <w:noProof/>
        </w:rPr>
        <w:t>15</w:t>
      </w:r>
      <w:r w:rsidRPr="00DA0054">
        <w:fldChar w:fldCharType="end"/>
      </w:r>
      <w:r w:rsidRPr="00DA0054">
        <w:t>, Cemented Aggregate Fill (CAF) Production Systems at Lanfranchi Nickel Mine - NEW</w:t>
      </w:r>
      <w:bookmarkEnd w:id="16"/>
    </w:p>
    <w:p w14:paraId="76A87874" w14:textId="44E62B69" w:rsidR="003911B0" w:rsidRPr="00DA0054" w:rsidRDefault="003911B0" w:rsidP="003911B0">
      <w:pPr>
        <w:jc w:val="both"/>
        <w:rPr>
          <w:rFonts w:ascii="Arial" w:hAnsi="Arial" w:cs="Arial"/>
          <w:sz w:val="22"/>
          <w:szCs w:val="22"/>
        </w:rPr>
      </w:pPr>
      <w:r w:rsidRPr="00DA0054">
        <w:rPr>
          <w:rFonts w:ascii="Arial" w:hAnsi="Arial" w:cs="Arial"/>
          <w:sz w:val="22"/>
          <w:szCs w:val="22"/>
        </w:rPr>
        <w:t>The images</w:t>
      </w:r>
      <w:r w:rsidR="0011782A" w:rsidRPr="00DA0054">
        <w:rPr>
          <w:rFonts w:ascii="Arial" w:hAnsi="Arial" w:cs="Arial"/>
          <w:sz w:val="22"/>
          <w:szCs w:val="22"/>
        </w:rPr>
        <w:t xml:space="preserve"> 14 and 15</w:t>
      </w:r>
      <w:r w:rsidRPr="00DA0054">
        <w:rPr>
          <w:rFonts w:ascii="Arial" w:hAnsi="Arial" w:cs="Arial"/>
          <w:sz w:val="22"/>
          <w:szCs w:val="22"/>
        </w:rPr>
        <w:t xml:space="preserve"> illustrate the equipment used and considered for producing CAF at the Lanfranchi mine, a key example of applying circular economy principles by converting mining waste into a resource.</w:t>
      </w:r>
    </w:p>
    <w:p w14:paraId="0979E022" w14:textId="43B42961" w:rsidR="003911B0" w:rsidRPr="00DA0054" w:rsidRDefault="0011782A" w:rsidP="003911B0">
      <w:pPr>
        <w:jc w:val="both"/>
        <w:rPr>
          <w:rFonts w:ascii="Arial" w:hAnsi="Arial" w:cs="Arial"/>
          <w:sz w:val="22"/>
          <w:szCs w:val="22"/>
        </w:rPr>
      </w:pPr>
      <w:r w:rsidRPr="00DA0054">
        <w:rPr>
          <w:rFonts w:ascii="Arial" w:hAnsi="Arial" w:cs="Arial"/>
          <w:sz w:val="22"/>
          <w:szCs w:val="22"/>
        </w:rPr>
        <w:t>Figure</w:t>
      </w:r>
      <w:r w:rsidR="003911B0" w:rsidRPr="00DA0054">
        <w:rPr>
          <w:rFonts w:ascii="Arial" w:hAnsi="Arial" w:cs="Arial"/>
          <w:sz w:val="22"/>
          <w:szCs w:val="22"/>
        </w:rPr>
        <w:t xml:space="preserve"> </w:t>
      </w:r>
      <w:r w:rsidRPr="00DA0054">
        <w:rPr>
          <w:rFonts w:ascii="Arial" w:hAnsi="Arial" w:cs="Arial"/>
          <w:sz w:val="22"/>
          <w:szCs w:val="22"/>
        </w:rPr>
        <w:t xml:space="preserve">14 </w:t>
      </w:r>
      <w:r w:rsidR="003911B0" w:rsidRPr="00DA0054">
        <w:rPr>
          <w:rFonts w:ascii="Arial" w:hAnsi="Arial" w:cs="Arial"/>
          <w:sz w:val="22"/>
          <w:szCs w:val="22"/>
        </w:rPr>
        <w:t>shows the conventional concrete batching plant that was used at Lanfranchi. This system was fed with crushed waste rock and dune sand, which was added to optimize the particle size distribution and minimize the consumption of cement binder, the primary operating cost.</w:t>
      </w:r>
    </w:p>
    <w:p w14:paraId="0C8D37A2" w14:textId="68C5BB3E" w:rsidR="003911B0" w:rsidRPr="00DA0054" w:rsidRDefault="0011782A" w:rsidP="003911B0">
      <w:pPr>
        <w:jc w:val="both"/>
        <w:rPr>
          <w:rFonts w:ascii="Arial" w:hAnsi="Arial" w:cs="Arial"/>
          <w:sz w:val="22"/>
          <w:szCs w:val="22"/>
        </w:rPr>
      </w:pPr>
      <w:r w:rsidRPr="00DA0054">
        <w:rPr>
          <w:rFonts w:ascii="Arial" w:hAnsi="Arial" w:cs="Arial"/>
          <w:sz w:val="22"/>
          <w:szCs w:val="22"/>
        </w:rPr>
        <w:t>Figure 15</w:t>
      </w:r>
      <w:r w:rsidR="003911B0" w:rsidRPr="00DA0054">
        <w:rPr>
          <w:rFonts w:ascii="Arial" w:hAnsi="Arial" w:cs="Arial"/>
          <w:sz w:val="22"/>
          <w:szCs w:val="22"/>
        </w:rPr>
        <w:t xml:space="preserve"> shows a specialized mobile mixing plant. This type of modular plant was identified during the engineering study as a technologically viable alternative for producing the CAF.</w:t>
      </w:r>
      <w:r w:rsidR="00DA0054">
        <w:rPr>
          <w:rFonts w:ascii="Arial" w:hAnsi="Arial" w:cs="Arial"/>
          <w:sz w:val="22"/>
          <w:szCs w:val="22"/>
        </w:rPr>
        <w:t xml:space="preserve"> </w:t>
      </w:r>
      <w:r w:rsidR="003911B0" w:rsidRPr="00DA0054">
        <w:rPr>
          <w:rFonts w:ascii="Arial" w:hAnsi="Arial" w:cs="Arial"/>
          <w:sz w:val="22"/>
          <w:szCs w:val="22"/>
        </w:rPr>
        <w:t>It proves that the same type of equipment central to the recovered tailings model can be effectively repurposed to process entirely different waste streams, such as waste rock, to produce various types of engineered backfill.</w:t>
      </w:r>
    </w:p>
    <w:p w14:paraId="1864BD1B" w14:textId="77777777" w:rsidR="003911B0" w:rsidRPr="00DA0054" w:rsidRDefault="003911B0" w:rsidP="00D12CE6">
      <w:pPr>
        <w:jc w:val="both"/>
        <w:rPr>
          <w:rFonts w:ascii="Arial" w:hAnsi="Arial" w:cs="Arial"/>
          <w:b/>
          <w:bCs/>
          <w:sz w:val="22"/>
          <w:szCs w:val="22"/>
        </w:rPr>
      </w:pPr>
    </w:p>
    <w:p w14:paraId="151F2810" w14:textId="2EFBCA50" w:rsidR="00D12CE6" w:rsidRPr="00DA0054" w:rsidRDefault="00D12CE6" w:rsidP="00D12CE6">
      <w:pPr>
        <w:jc w:val="both"/>
        <w:rPr>
          <w:rFonts w:ascii="Arial" w:hAnsi="Arial" w:cs="Arial"/>
          <w:bCs/>
          <w:sz w:val="22"/>
          <w:szCs w:val="22"/>
        </w:rPr>
      </w:pPr>
      <w:r w:rsidRPr="00DA0054">
        <w:rPr>
          <w:rFonts w:ascii="Arial" w:hAnsi="Arial" w:cs="Arial"/>
          <w:b/>
          <w:bCs/>
          <w:sz w:val="22"/>
          <w:szCs w:val="22"/>
        </w:rPr>
        <w:t>3.</w:t>
      </w:r>
      <w:r w:rsidR="0093777D" w:rsidRPr="00DA0054">
        <w:rPr>
          <w:rFonts w:ascii="Arial" w:hAnsi="Arial" w:cs="Arial"/>
          <w:b/>
          <w:bCs/>
          <w:sz w:val="22"/>
          <w:szCs w:val="22"/>
        </w:rPr>
        <w:t>3</w:t>
      </w:r>
      <w:r w:rsidRPr="00DA0054">
        <w:rPr>
          <w:rFonts w:ascii="Arial" w:hAnsi="Arial" w:cs="Arial"/>
          <w:b/>
          <w:bCs/>
          <w:sz w:val="22"/>
          <w:szCs w:val="22"/>
        </w:rPr>
        <w:t xml:space="preserve">.4. George Fisher </w:t>
      </w:r>
      <w:r w:rsidR="00217931" w:rsidRPr="00DA0054">
        <w:rPr>
          <w:rFonts w:ascii="Arial" w:hAnsi="Arial" w:cs="Arial"/>
          <w:b/>
          <w:bCs/>
          <w:sz w:val="22"/>
          <w:szCs w:val="22"/>
        </w:rPr>
        <w:t xml:space="preserve">Mine </w:t>
      </w:r>
      <w:r w:rsidRPr="00DA0054">
        <w:rPr>
          <w:rFonts w:ascii="Arial" w:hAnsi="Arial" w:cs="Arial"/>
          <w:b/>
          <w:bCs/>
          <w:sz w:val="22"/>
          <w:szCs w:val="22"/>
        </w:rPr>
        <w:t>(GFM), Australia</w:t>
      </w:r>
    </w:p>
    <w:p w14:paraId="1414678A" w14:textId="6B4DB598" w:rsidR="006C135F" w:rsidRPr="00DA0054" w:rsidRDefault="006C135F" w:rsidP="006C135F">
      <w:pPr>
        <w:jc w:val="both"/>
        <w:rPr>
          <w:rFonts w:ascii="Arial" w:hAnsi="Arial" w:cs="Arial"/>
          <w:bCs/>
          <w:sz w:val="22"/>
          <w:szCs w:val="22"/>
        </w:rPr>
      </w:pPr>
      <w:r w:rsidRPr="00DA0054">
        <w:rPr>
          <w:rFonts w:ascii="Arial" w:hAnsi="Arial" w:cs="Arial"/>
          <w:bCs/>
          <w:sz w:val="22"/>
          <w:szCs w:val="22"/>
        </w:rPr>
        <w:t>The George Fisher Mine (GFM) is a benchmark in the implementation of Harvested Tailings Paste Fill Systems</w:t>
      </w:r>
      <w:r w:rsidR="00B55162" w:rsidRPr="00DA0054">
        <w:rPr>
          <w:rFonts w:ascii="Arial" w:hAnsi="Arial" w:cs="Arial"/>
          <w:bCs/>
          <w:sz w:val="22"/>
          <w:szCs w:val="22"/>
        </w:rPr>
        <w:t xml:space="preserve"> </w:t>
      </w:r>
      <w:r w:rsidR="00B55162" w:rsidRPr="00DA0054">
        <w:rPr>
          <w:rFonts w:ascii="Arial" w:hAnsi="Arial" w:cs="Arial"/>
          <w:bCs/>
          <w:sz w:val="22"/>
          <w:szCs w:val="22"/>
        </w:rPr>
        <w:t>(</w:t>
      </w:r>
      <w:proofErr w:type="spellStart"/>
      <w:r w:rsidR="00B55162" w:rsidRPr="00DA0054">
        <w:rPr>
          <w:rFonts w:ascii="Arial" w:hAnsi="Arial" w:cs="Arial"/>
          <w:bCs/>
          <w:sz w:val="22"/>
          <w:szCs w:val="22"/>
        </w:rPr>
        <w:t>Kuganathan</w:t>
      </w:r>
      <w:proofErr w:type="spellEnd"/>
      <w:r w:rsidR="00B55162" w:rsidRPr="00DA0054">
        <w:rPr>
          <w:rFonts w:ascii="Arial" w:hAnsi="Arial" w:cs="Arial"/>
          <w:bCs/>
          <w:sz w:val="22"/>
          <w:szCs w:val="22"/>
        </w:rPr>
        <w:t>, 2011)</w:t>
      </w:r>
      <w:r w:rsidRPr="00DA0054">
        <w:rPr>
          <w:rFonts w:ascii="Arial" w:hAnsi="Arial" w:cs="Arial"/>
          <w:bCs/>
          <w:sz w:val="22"/>
          <w:szCs w:val="22"/>
        </w:rPr>
        <w:t>. These systems, characterized by their lower capital cost compared to conventional paste plants that operate in-line with the concentrator, have gained popularity in the industry. GFM effectively illustrates the challenges and solutions inherent in this approach.</w:t>
      </w:r>
    </w:p>
    <w:p w14:paraId="1747872A" w14:textId="77777777" w:rsidR="00154692" w:rsidRDefault="00647B59" w:rsidP="00154692">
      <w:pPr>
        <w:keepNext/>
        <w:jc w:val="both"/>
      </w:pPr>
      <w:r w:rsidRPr="00DA0054">
        <w:rPr>
          <w:rFonts w:ascii="Arial" w:hAnsi="Arial" w:cs="Arial"/>
          <w:bCs/>
          <w:noProof/>
          <w:sz w:val="22"/>
          <w:szCs w:val="22"/>
        </w:rPr>
        <w:drawing>
          <wp:inline distT="0" distB="0" distL="0" distR="0" wp14:anchorId="5A1E19B5" wp14:editId="020A0BC1">
            <wp:extent cx="3166110" cy="2110740"/>
            <wp:effectExtent l="19050" t="19050" r="15240" b="22860"/>
            <wp:docPr id="1202767614" name="Picture 7" descr="A construction site with a bulldoz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767614" name="Picture 7" descr="A construction site with a bulldozer&#10;&#10;AI-generated content may be incorrec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66110" cy="2110740"/>
                    </a:xfrm>
                    <a:prstGeom prst="rect">
                      <a:avLst/>
                    </a:prstGeom>
                    <a:ln>
                      <a:solidFill>
                        <a:schemeClr val="tx1"/>
                      </a:solidFill>
                    </a:ln>
                  </pic:spPr>
                </pic:pic>
              </a:graphicData>
            </a:graphic>
          </wp:inline>
        </w:drawing>
      </w:r>
    </w:p>
    <w:p w14:paraId="0C143E72" w14:textId="10D6D562" w:rsidR="00647B59" w:rsidRPr="00DA0054" w:rsidRDefault="00154692" w:rsidP="00154692">
      <w:pPr>
        <w:pStyle w:val="Caption"/>
        <w:jc w:val="both"/>
        <w:rPr>
          <w:rFonts w:ascii="Arial" w:hAnsi="Arial" w:cs="Arial"/>
          <w:bCs/>
          <w:sz w:val="22"/>
          <w:szCs w:val="22"/>
        </w:rPr>
      </w:pPr>
      <w:bookmarkStart w:id="17" w:name="_Toc203986945"/>
      <w:r>
        <w:t xml:space="preserve">Figure </w:t>
      </w:r>
      <w:r>
        <w:fldChar w:fldCharType="begin"/>
      </w:r>
      <w:r>
        <w:instrText xml:space="preserve"> SEQ Figure \* ARABIC </w:instrText>
      </w:r>
      <w:r>
        <w:fldChar w:fldCharType="separate"/>
      </w:r>
      <w:r w:rsidR="00E16F21">
        <w:rPr>
          <w:noProof/>
        </w:rPr>
        <w:t>16</w:t>
      </w:r>
      <w:r>
        <w:fldChar w:fldCharType="end"/>
      </w:r>
      <w:r>
        <w:t xml:space="preserve">, </w:t>
      </w:r>
      <w:r w:rsidRPr="00154692">
        <w:t>Tailings Recovery</w:t>
      </w:r>
      <w:bookmarkEnd w:id="17"/>
    </w:p>
    <w:p w14:paraId="46BE5ED7" w14:textId="77777777" w:rsidR="008C14DE" w:rsidRDefault="008C14DE" w:rsidP="00154692">
      <w:pPr>
        <w:keepNext/>
        <w:jc w:val="both"/>
      </w:pPr>
      <w:r w:rsidRPr="00DA0054">
        <w:rPr>
          <w:rFonts w:ascii="Arial" w:hAnsi="Arial" w:cs="Arial"/>
          <w:bCs/>
          <w:noProof/>
          <w:sz w:val="22"/>
          <w:szCs w:val="22"/>
        </w:rPr>
        <w:drawing>
          <wp:inline distT="0" distB="0" distL="0" distR="0" wp14:anchorId="34F2992A" wp14:editId="2A1ADA12">
            <wp:extent cx="3166110" cy="2119630"/>
            <wp:effectExtent l="19050" t="19050" r="15240" b="13970"/>
            <wp:docPr id="776628912" name="Picture 10" descr="Close-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28912" name="Picture 10" descr="Close-up of a machin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6110" cy="2119630"/>
                    </a:xfrm>
                    <a:prstGeom prst="rect">
                      <a:avLst/>
                    </a:prstGeom>
                    <a:ln>
                      <a:solidFill>
                        <a:schemeClr val="tx1"/>
                      </a:solidFill>
                    </a:ln>
                  </pic:spPr>
                </pic:pic>
              </a:graphicData>
            </a:graphic>
          </wp:inline>
        </w:drawing>
      </w:r>
    </w:p>
    <w:p w14:paraId="568103B9" w14:textId="1B07E651" w:rsidR="008C14DE" w:rsidRPr="00DA0054" w:rsidRDefault="008C14DE" w:rsidP="008C14DE">
      <w:pPr>
        <w:pStyle w:val="Caption"/>
        <w:jc w:val="both"/>
        <w:rPr>
          <w:rFonts w:ascii="Arial" w:hAnsi="Arial" w:cs="Arial"/>
          <w:bCs/>
          <w:sz w:val="22"/>
          <w:szCs w:val="22"/>
        </w:rPr>
      </w:pPr>
      <w:bookmarkStart w:id="18" w:name="_Toc203986946"/>
      <w:r w:rsidRPr="00DA0054">
        <w:t xml:space="preserve">Figure </w:t>
      </w:r>
      <w:r w:rsidRPr="00DA0054">
        <w:fldChar w:fldCharType="begin"/>
      </w:r>
      <w:r w:rsidRPr="00DA0054">
        <w:instrText xml:space="preserve"> SEQ Figure \* ARABIC </w:instrText>
      </w:r>
      <w:r w:rsidRPr="00DA0054">
        <w:fldChar w:fldCharType="separate"/>
      </w:r>
      <w:r w:rsidR="00E16F21">
        <w:rPr>
          <w:noProof/>
        </w:rPr>
        <w:t>17</w:t>
      </w:r>
      <w:r w:rsidRPr="00DA0054">
        <w:fldChar w:fldCharType="end"/>
      </w:r>
      <w:r w:rsidRPr="00DA0054">
        <w:t>, Twin-axle Paddle Mixer</w:t>
      </w:r>
      <w:bookmarkEnd w:id="18"/>
    </w:p>
    <w:p w14:paraId="6580BEBD" w14:textId="77777777" w:rsidR="008C14DE" w:rsidRDefault="008C14DE" w:rsidP="00154692">
      <w:pPr>
        <w:keepNext/>
        <w:jc w:val="both"/>
      </w:pPr>
    </w:p>
    <w:p w14:paraId="0C105F2F" w14:textId="2326FEF5" w:rsidR="00807A8A" w:rsidRDefault="006C135F" w:rsidP="00807A8A">
      <w:pPr>
        <w:jc w:val="both"/>
        <w:rPr>
          <w:rFonts w:ascii="Arial" w:hAnsi="Arial" w:cs="Arial"/>
          <w:bCs/>
          <w:sz w:val="22"/>
          <w:szCs w:val="22"/>
        </w:rPr>
      </w:pPr>
      <w:r w:rsidRPr="00DA0054">
        <w:rPr>
          <w:rFonts w:ascii="Arial" w:hAnsi="Arial" w:cs="Arial"/>
          <w:bCs/>
          <w:sz w:val="22"/>
          <w:szCs w:val="22"/>
        </w:rPr>
        <w:t>The operation uses a twin-axle paddle mixer Aran-type plant</w:t>
      </w:r>
      <w:r w:rsidR="00EC475D">
        <w:rPr>
          <w:rFonts w:ascii="Arial" w:hAnsi="Arial" w:cs="Arial"/>
          <w:bCs/>
          <w:sz w:val="22"/>
          <w:szCs w:val="22"/>
        </w:rPr>
        <w:t xml:space="preserve"> (Figure 1</w:t>
      </w:r>
      <w:r w:rsidR="008C14DE">
        <w:rPr>
          <w:rFonts w:ascii="Arial" w:hAnsi="Arial" w:cs="Arial"/>
          <w:bCs/>
          <w:sz w:val="22"/>
          <w:szCs w:val="22"/>
        </w:rPr>
        <w:t>7</w:t>
      </w:r>
      <w:r w:rsidR="00EC475D">
        <w:rPr>
          <w:rFonts w:ascii="Arial" w:hAnsi="Arial" w:cs="Arial"/>
          <w:bCs/>
          <w:sz w:val="22"/>
          <w:szCs w:val="22"/>
        </w:rPr>
        <w:t>)</w:t>
      </w:r>
      <w:r w:rsidRPr="00DA0054">
        <w:rPr>
          <w:rFonts w:ascii="Arial" w:hAnsi="Arial" w:cs="Arial"/>
          <w:bCs/>
          <w:sz w:val="22"/>
          <w:szCs w:val="22"/>
        </w:rPr>
        <w:t xml:space="preserve">, common equipment for this type of application. In line with the philosophy of recovered tailings systems, the </w:t>
      </w:r>
      <w:proofErr w:type="gramStart"/>
      <w:r w:rsidRPr="00DA0054">
        <w:rPr>
          <w:rFonts w:ascii="Arial" w:hAnsi="Arial" w:cs="Arial"/>
          <w:bCs/>
          <w:sz w:val="22"/>
          <w:szCs w:val="22"/>
        </w:rPr>
        <w:t>main focus</w:t>
      </w:r>
      <w:proofErr w:type="gramEnd"/>
      <w:r w:rsidRPr="00DA0054">
        <w:rPr>
          <w:rFonts w:ascii="Arial" w:hAnsi="Arial" w:cs="Arial"/>
          <w:bCs/>
          <w:sz w:val="22"/>
          <w:szCs w:val="22"/>
        </w:rPr>
        <w:t xml:space="preserve"> at GFM is on the preparation and quality control of the feed material to ensure a consistent final product. The raw material is extracted from a 20-year-old tailings deposit located 22 km from the mine</w:t>
      </w:r>
      <w:r w:rsidR="00154692">
        <w:rPr>
          <w:rFonts w:ascii="Arial" w:hAnsi="Arial" w:cs="Arial"/>
          <w:bCs/>
          <w:sz w:val="22"/>
          <w:szCs w:val="22"/>
        </w:rPr>
        <w:t xml:space="preserve"> (Figure 16)</w:t>
      </w:r>
      <w:r w:rsidRPr="00DA0054">
        <w:rPr>
          <w:rFonts w:ascii="Arial" w:hAnsi="Arial" w:cs="Arial"/>
          <w:bCs/>
          <w:sz w:val="22"/>
          <w:szCs w:val="22"/>
        </w:rPr>
        <w:t xml:space="preserve">. The recovery and transport process generates </w:t>
      </w:r>
      <w:r w:rsidRPr="00DA0054">
        <w:rPr>
          <w:rFonts w:ascii="Arial" w:hAnsi="Arial" w:cs="Arial"/>
          <w:bCs/>
          <w:sz w:val="22"/>
          <w:szCs w:val="22"/>
        </w:rPr>
        <w:lastRenderedPageBreak/>
        <w:t>significant challenges, such as the formation of tailings agglomerates and contamination with rock fragments</w:t>
      </w:r>
      <w:r w:rsidR="00154692">
        <w:rPr>
          <w:rFonts w:ascii="Arial" w:hAnsi="Arial" w:cs="Arial"/>
          <w:bCs/>
          <w:sz w:val="22"/>
          <w:szCs w:val="22"/>
        </w:rPr>
        <w:t xml:space="preserve"> (Figure 1</w:t>
      </w:r>
      <w:r w:rsidR="001E24A2">
        <w:rPr>
          <w:rFonts w:ascii="Arial" w:hAnsi="Arial" w:cs="Arial"/>
          <w:bCs/>
          <w:sz w:val="22"/>
          <w:szCs w:val="22"/>
        </w:rPr>
        <w:t>8</w:t>
      </w:r>
      <w:r w:rsidR="00154692">
        <w:rPr>
          <w:rFonts w:ascii="Arial" w:hAnsi="Arial" w:cs="Arial"/>
          <w:bCs/>
          <w:sz w:val="22"/>
          <w:szCs w:val="22"/>
        </w:rPr>
        <w:t>)</w:t>
      </w:r>
      <w:r w:rsidRPr="00DA0054">
        <w:rPr>
          <w:rFonts w:ascii="Arial" w:hAnsi="Arial" w:cs="Arial"/>
          <w:bCs/>
          <w:sz w:val="22"/>
          <w:szCs w:val="22"/>
        </w:rPr>
        <w:t>.</w:t>
      </w:r>
    </w:p>
    <w:p w14:paraId="3BBC0B99" w14:textId="55D1A603" w:rsidR="008C14DE" w:rsidRPr="00DA0054" w:rsidRDefault="008C14DE" w:rsidP="00807A8A">
      <w:pPr>
        <w:jc w:val="both"/>
        <w:rPr>
          <w:rFonts w:ascii="Arial" w:hAnsi="Arial" w:cs="Arial"/>
          <w:bCs/>
          <w:sz w:val="22"/>
          <w:szCs w:val="22"/>
        </w:rPr>
      </w:pPr>
      <w:r w:rsidRPr="00DA0054">
        <w:rPr>
          <w:rFonts w:ascii="Arial" w:hAnsi="Arial" w:cs="Arial"/>
          <w:bCs/>
          <w:noProof/>
          <w:sz w:val="22"/>
          <w:szCs w:val="22"/>
        </w:rPr>
        <w:drawing>
          <wp:inline distT="0" distB="0" distL="0" distR="0" wp14:anchorId="66DA9FB9" wp14:editId="631F4F3E">
            <wp:extent cx="3166110" cy="2110740"/>
            <wp:effectExtent l="19050" t="19050" r="15240" b="22860"/>
            <wp:docPr id="1702266159" name="Picture 9" descr="A dirt hill with dirt and dirt in th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266159" name="Picture 9" descr="A dirt hill with dirt and dirt in the background&#10;&#10;AI-generated content may be incorrec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166110" cy="2110740"/>
                    </a:xfrm>
                    <a:prstGeom prst="rect">
                      <a:avLst/>
                    </a:prstGeom>
                    <a:ln>
                      <a:solidFill>
                        <a:schemeClr val="tx1"/>
                      </a:solidFill>
                    </a:ln>
                  </pic:spPr>
                </pic:pic>
              </a:graphicData>
            </a:graphic>
          </wp:inline>
        </w:drawing>
      </w:r>
    </w:p>
    <w:p w14:paraId="4492ADC5" w14:textId="17291984" w:rsidR="008C14DE" w:rsidRPr="00DA0054" w:rsidRDefault="008C14DE" w:rsidP="008C14DE">
      <w:pPr>
        <w:pStyle w:val="Caption"/>
        <w:jc w:val="both"/>
        <w:rPr>
          <w:rFonts w:ascii="Arial" w:hAnsi="Arial" w:cs="Arial"/>
          <w:bCs/>
          <w:sz w:val="22"/>
          <w:szCs w:val="22"/>
        </w:rPr>
      </w:pPr>
      <w:bookmarkStart w:id="19" w:name="_Toc203986947"/>
      <w:r>
        <w:t xml:space="preserve">Figure </w:t>
      </w:r>
      <w:r>
        <w:fldChar w:fldCharType="begin"/>
      </w:r>
      <w:r>
        <w:instrText xml:space="preserve"> SEQ Figure \* ARABIC </w:instrText>
      </w:r>
      <w:r>
        <w:fldChar w:fldCharType="separate"/>
      </w:r>
      <w:r w:rsidR="00E16F21">
        <w:rPr>
          <w:noProof/>
        </w:rPr>
        <w:t>18</w:t>
      </w:r>
      <w:r>
        <w:fldChar w:fldCharType="end"/>
      </w:r>
      <w:r>
        <w:t xml:space="preserve">, </w:t>
      </w:r>
      <w:r w:rsidRPr="00B77096">
        <w:t>Pre-conditioning Circuit</w:t>
      </w:r>
      <w:r>
        <w:t xml:space="preserve"> - Tailings lump</w:t>
      </w:r>
      <w:r w:rsidR="00783343">
        <w:t xml:space="preserve"> size</w:t>
      </w:r>
      <w:bookmarkEnd w:id="19"/>
    </w:p>
    <w:p w14:paraId="4FD00C46" w14:textId="40EA33D0" w:rsidR="00807A8A" w:rsidRDefault="006C135F" w:rsidP="00807A8A">
      <w:pPr>
        <w:jc w:val="both"/>
        <w:rPr>
          <w:rFonts w:ascii="Arial" w:hAnsi="Arial" w:cs="Arial"/>
          <w:bCs/>
          <w:sz w:val="22"/>
          <w:szCs w:val="22"/>
        </w:rPr>
      </w:pPr>
      <w:r w:rsidRPr="00DA0054">
        <w:rPr>
          <w:rFonts w:ascii="Arial" w:hAnsi="Arial" w:cs="Arial"/>
          <w:bCs/>
          <w:sz w:val="22"/>
          <w:szCs w:val="22"/>
        </w:rPr>
        <w:t>To mitigate these problems, GFM implemented a pre-conditioning circuit, which includes screening and impact crushing. This step is critical and aligns with standard practice for recovered tailings systems, where controlling the maximum particle size is essential for operational success</w:t>
      </w:r>
      <w:r w:rsidR="00813BA8">
        <w:rPr>
          <w:rFonts w:ascii="Arial" w:hAnsi="Arial" w:cs="Arial"/>
          <w:bCs/>
          <w:sz w:val="22"/>
          <w:szCs w:val="22"/>
        </w:rPr>
        <w:t xml:space="preserve"> (Figure 19)</w:t>
      </w:r>
      <w:r w:rsidRPr="00DA0054">
        <w:rPr>
          <w:rFonts w:ascii="Arial" w:hAnsi="Arial" w:cs="Arial"/>
          <w:bCs/>
          <w:sz w:val="22"/>
          <w:szCs w:val="22"/>
        </w:rPr>
        <w:t>.</w:t>
      </w:r>
    </w:p>
    <w:p w14:paraId="12971171" w14:textId="77777777" w:rsidR="00B77CDC" w:rsidRDefault="00B77CDC" w:rsidP="00807A8A">
      <w:pPr>
        <w:jc w:val="both"/>
        <w:rPr>
          <w:rFonts w:ascii="Arial" w:hAnsi="Arial" w:cs="Arial"/>
          <w:bCs/>
          <w:sz w:val="22"/>
          <w:szCs w:val="22"/>
        </w:rPr>
      </w:pPr>
    </w:p>
    <w:p w14:paraId="03F55CC0" w14:textId="04B32EDC" w:rsidR="005F53F0" w:rsidRPr="00DA0054" w:rsidRDefault="00B77CDC" w:rsidP="00807A8A">
      <w:pPr>
        <w:jc w:val="both"/>
        <w:rPr>
          <w:rFonts w:ascii="Arial" w:hAnsi="Arial" w:cs="Arial"/>
          <w:bCs/>
          <w:sz w:val="22"/>
          <w:szCs w:val="22"/>
        </w:rPr>
      </w:pPr>
      <w:r w:rsidRPr="00B77CDC">
        <w:rPr>
          <w:rFonts w:ascii="Arial" w:hAnsi="Arial" w:cs="Arial"/>
          <w:bCs/>
          <w:sz w:val="22"/>
          <w:szCs w:val="22"/>
        </w:rPr>
        <w:t>The panoramic view in Figure</w:t>
      </w:r>
      <w:r w:rsidR="002140B8">
        <w:rPr>
          <w:rFonts w:ascii="Arial" w:hAnsi="Arial" w:cs="Arial"/>
          <w:bCs/>
          <w:sz w:val="22"/>
          <w:szCs w:val="22"/>
        </w:rPr>
        <w:t>s</w:t>
      </w:r>
      <w:r w:rsidRPr="00B77CDC">
        <w:rPr>
          <w:rFonts w:ascii="Arial" w:hAnsi="Arial" w:cs="Arial"/>
          <w:bCs/>
          <w:sz w:val="22"/>
          <w:szCs w:val="22"/>
        </w:rPr>
        <w:t xml:space="preserve"> 20</w:t>
      </w:r>
      <w:r w:rsidR="002140B8">
        <w:rPr>
          <w:rFonts w:ascii="Arial" w:hAnsi="Arial" w:cs="Arial"/>
          <w:bCs/>
          <w:sz w:val="22"/>
          <w:szCs w:val="22"/>
        </w:rPr>
        <w:t xml:space="preserve"> and 21</w:t>
      </w:r>
      <w:r w:rsidRPr="00B77CDC">
        <w:rPr>
          <w:rFonts w:ascii="Arial" w:hAnsi="Arial" w:cs="Arial"/>
          <w:bCs/>
          <w:sz w:val="22"/>
          <w:szCs w:val="22"/>
        </w:rPr>
        <w:t xml:space="preserve"> shows the overall layout of the surface operation, including the stockpiles of raw and pre-conditioned tailings. The scale of the operation highlights the logistical effort required to manage and prepare the feed material before it enters the paste plant</w:t>
      </w:r>
      <w:r>
        <w:rPr>
          <w:rFonts w:ascii="Arial" w:hAnsi="Arial" w:cs="Arial"/>
          <w:bCs/>
          <w:sz w:val="22"/>
          <w:szCs w:val="22"/>
        </w:rPr>
        <w:t>.</w:t>
      </w:r>
    </w:p>
    <w:p w14:paraId="5ECFE8BB" w14:textId="77777777" w:rsidR="005261BD" w:rsidRPr="00DA0054" w:rsidRDefault="009B1738" w:rsidP="005261BD">
      <w:pPr>
        <w:keepNext/>
        <w:jc w:val="both"/>
      </w:pPr>
      <w:r w:rsidRPr="00DA0054">
        <w:rPr>
          <w:rFonts w:ascii="Arial" w:hAnsi="Arial" w:cs="Arial"/>
          <w:bCs/>
          <w:noProof/>
          <w:sz w:val="22"/>
          <w:szCs w:val="22"/>
        </w:rPr>
        <w:drawing>
          <wp:inline distT="0" distB="0" distL="0" distR="0" wp14:anchorId="1B1F1907" wp14:editId="519D17FA">
            <wp:extent cx="3166110" cy="2105025"/>
            <wp:effectExtent l="19050" t="19050" r="15240" b="28575"/>
            <wp:docPr id="1917357789" name="Picture 2" descr="A large machine in a quar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357789" name="Picture 2" descr="A large machine in a quarry&#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166110" cy="2105025"/>
                    </a:xfrm>
                    <a:prstGeom prst="rect">
                      <a:avLst/>
                    </a:prstGeom>
                    <a:ln>
                      <a:solidFill>
                        <a:schemeClr val="tx1"/>
                      </a:solidFill>
                    </a:ln>
                  </pic:spPr>
                </pic:pic>
              </a:graphicData>
            </a:graphic>
          </wp:inline>
        </w:drawing>
      </w:r>
    </w:p>
    <w:p w14:paraId="0E426638" w14:textId="53B3AF5B" w:rsidR="009B1738" w:rsidRPr="00DA0054" w:rsidRDefault="005261BD" w:rsidP="005261BD">
      <w:pPr>
        <w:pStyle w:val="Caption"/>
        <w:jc w:val="both"/>
        <w:rPr>
          <w:rFonts w:ascii="Arial" w:hAnsi="Arial" w:cs="Arial"/>
          <w:bCs/>
          <w:sz w:val="22"/>
          <w:szCs w:val="22"/>
        </w:rPr>
      </w:pPr>
      <w:bookmarkStart w:id="20" w:name="_Toc203986948"/>
      <w:r w:rsidRPr="00DA0054">
        <w:t xml:space="preserve">Figure </w:t>
      </w:r>
      <w:r w:rsidRPr="00DA0054">
        <w:fldChar w:fldCharType="begin"/>
      </w:r>
      <w:r w:rsidRPr="00DA0054">
        <w:instrText xml:space="preserve"> SEQ Figure \* ARABIC </w:instrText>
      </w:r>
      <w:r w:rsidRPr="00DA0054">
        <w:fldChar w:fldCharType="separate"/>
      </w:r>
      <w:r w:rsidR="00E16F21">
        <w:rPr>
          <w:noProof/>
        </w:rPr>
        <w:t>19</w:t>
      </w:r>
      <w:r w:rsidRPr="00DA0054">
        <w:fldChar w:fldCharType="end"/>
      </w:r>
      <w:r w:rsidRPr="00DA0054">
        <w:t xml:space="preserve">, </w:t>
      </w:r>
      <w:proofErr w:type="gramStart"/>
      <w:r w:rsidRPr="00DA0054">
        <w:t>Pre-</w:t>
      </w:r>
      <w:proofErr w:type="spellStart"/>
      <w:r w:rsidRPr="00DA0054">
        <w:t>condittioning</w:t>
      </w:r>
      <w:proofErr w:type="spellEnd"/>
      <w:proofErr w:type="gramEnd"/>
      <w:r w:rsidRPr="00DA0054">
        <w:t xml:space="preserve"> of </w:t>
      </w:r>
      <w:proofErr w:type="spellStart"/>
      <w:r w:rsidRPr="00DA0054">
        <w:t>harvestd</w:t>
      </w:r>
      <w:proofErr w:type="spellEnd"/>
      <w:r w:rsidRPr="00DA0054">
        <w:t xml:space="preserve"> tailings at GFM</w:t>
      </w:r>
      <w:bookmarkEnd w:id="20"/>
    </w:p>
    <w:p w14:paraId="45B46325" w14:textId="77777777" w:rsidR="006C135F" w:rsidRPr="00DA0054" w:rsidRDefault="006C135F" w:rsidP="006C135F">
      <w:pPr>
        <w:jc w:val="both"/>
        <w:rPr>
          <w:rFonts w:ascii="Arial" w:hAnsi="Arial" w:cs="Arial"/>
          <w:bCs/>
          <w:sz w:val="22"/>
          <w:szCs w:val="22"/>
        </w:rPr>
      </w:pPr>
      <w:r w:rsidRPr="00DA0054">
        <w:rPr>
          <w:rFonts w:ascii="Arial" w:hAnsi="Arial" w:cs="Arial"/>
          <w:bCs/>
          <w:sz w:val="22"/>
          <w:szCs w:val="22"/>
        </w:rPr>
        <w:t>A notable aspect of GFM's operation is the management of paste rheology. The system deliberately produces a paste with a high slump of 240-260 mm. Far from being a defect, this high fluidity is an engineered solution designed to overcome a constraint in the plant. It allows the paste to flow smoothly through a safety grizzly in the mixer hopper, which prevents residual agglomerates from blocking the underground distribution system. With a 4% cement addition, this backfill has proven to be fully competent upon exposure in secondary stopes.</w:t>
      </w:r>
    </w:p>
    <w:p w14:paraId="209A30C6" w14:textId="6E0D43E4" w:rsidR="00807A8A" w:rsidRPr="00DA0054" w:rsidRDefault="006C135F" w:rsidP="006C135F">
      <w:pPr>
        <w:jc w:val="both"/>
        <w:rPr>
          <w:rFonts w:ascii="Arial" w:hAnsi="Arial" w:cs="Arial"/>
          <w:bCs/>
          <w:sz w:val="22"/>
          <w:szCs w:val="22"/>
        </w:rPr>
      </w:pPr>
      <w:r w:rsidRPr="00DA0054">
        <w:rPr>
          <w:rFonts w:ascii="Arial" w:hAnsi="Arial" w:cs="Arial"/>
          <w:bCs/>
          <w:sz w:val="22"/>
          <w:szCs w:val="22"/>
        </w:rPr>
        <w:t>In summary, the experience at GFM, which migrated from a Cemented Sand and Aggregate Fill (CSAF) to a harvested tailings paste system in 2005, demonstrates how rigorous attention to material preparation and intelligent adaptation of paste rheology are key to success. The case validates the harvested tailings system model as a viable and robust backfill solution, even when faced with long-distance logistics and complex feed material</w:t>
      </w:r>
      <w:r w:rsidR="00807A8A" w:rsidRPr="00DA0054">
        <w:rPr>
          <w:rFonts w:ascii="Arial" w:hAnsi="Arial" w:cs="Arial"/>
          <w:bCs/>
          <w:sz w:val="22"/>
          <w:szCs w:val="22"/>
        </w:rPr>
        <w:t>.</w:t>
      </w:r>
    </w:p>
    <w:p w14:paraId="276B4D02" w14:textId="1FCDB17D" w:rsidR="002F4876" w:rsidRDefault="002F4876">
      <w:pPr>
        <w:rPr>
          <w:rFonts w:ascii="Arial" w:hAnsi="Arial" w:cs="Arial"/>
          <w:bCs/>
          <w:sz w:val="22"/>
          <w:szCs w:val="22"/>
        </w:rPr>
      </w:pPr>
    </w:p>
    <w:p w14:paraId="48E6F5DB" w14:textId="77777777" w:rsidR="000558D6" w:rsidRDefault="000558D6" w:rsidP="006C135F">
      <w:pPr>
        <w:jc w:val="both"/>
        <w:rPr>
          <w:rFonts w:ascii="Arial" w:hAnsi="Arial" w:cs="Arial"/>
          <w:bCs/>
          <w:sz w:val="22"/>
          <w:szCs w:val="22"/>
        </w:rPr>
        <w:sectPr w:rsidR="000558D6" w:rsidSect="00D34811">
          <w:type w:val="continuous"/>
          <w:pgSz w:w="11900" w:h="16840"/>
          <w:pgMar w:top="1134" w:right="680" w:bottom="964" w:left="851" w:header="680" w:footer="567" w:gutter="0"/>
          <w:cols w:num="2" w:space="397"/>
          <w:docGrid w:linePitch="360"/>
        </w:sectPr>
      </w:pPr>
    </w:p>
    <w:p w14:paraId="433E1C4B" w14:textId="77777777" w:rsidR="00A16480" w:rsidRDefault="00647B59" w:rsidP="00A16480">
      <w:pPr>
        <w:keepNext/>
        <w:jc w:val="both"/>
      </w:pPr>
      <w:r w:rsidRPr="00DA0054">
        <w:rPr>
          <w:rFonts w:ascii="Arial" w:hAnsi="Arial" w:cs="Arial"/>
          <w:bCs/>
          <w:noProof/>
          <w:sz w:val="22"/>
          <w:szCs w:val="22"/>
        </w:rPr>
        <w:drawing>
          <wp:inline distT="0" distB="0" distL="0" distR="0" wp14:anchorId="7E7DBB13" wp14:editId="42CCDC66">
            <wp:extent cx="6552000" cy="3074942"/>
            <wp:effectExtent l="19050" t="19050" r="20320" b="11430"/>
            <wp:docPr id="1616726200" name="Picture 6" descr="A dirt road with a pile of d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726200" name="Picture 6" descr="A dirt road with a pile of dirt&#10;&#10;AI-generated content may b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552000" cy="3074942"/>
                    </a:xfrm>
                    <a:prstGeom prst="rect">
                      <a:avLst/>
                    </a:prstGeom>
                    <a:ln>
                      <a:solidFill>
                        <a:schemeClr val="tx1"/>
                      </a:solidFill>
                    </a:ln>
                  </pic:spPr>
                </pic:pic>
              </a:graphicData>
            </a:graphic>
          </wp:inline>
        </w:drawing>
      </w:r>
    </w:p>
    <w:p w14:paraId="4D5C3F3E" w14:textId="4BFE1B7B" w:rsidR="00813BA8" w:rsidRDefault="00813BA8" w:rsidP="00813BA8">
      <w:pPr>
        <w:pStyle w:val="Caption"/>
        <w:jc w:val="both"/>
      </w:pPr>
      <w:bookmarkStart w:id="21" w:name="_Toc203986949"/>
      <w:r>
        <w:t xml:space="preserve">Figure </w:t>
      </w:r>
      <w:r>
        <w:fldChar w:fldCharType="begin"/>
      </w:r>
      <w:r>
        <w:instrText xml:space="preserve"> SEQ Figure \* ARABIC </w:instrText>
      </w:r>
      <w:r>
        <w:fldChar w:fldCharType="separate"/>
      </w:r>
      <w:r w:rsidR="00E16F21">
        <w:rPr>
          <w:noProof/>
        </w:rPr>
        <w:t>20</w:t>
      </w:r>
      <w:r>
        <w:fldChar w:fldCharType="end"/>
      </w:r>
      <w:r>
        <w:t>, P</w:t>
      </w:r>
      <w:r w:rsidRPr="00BA04F6">
        <w:t>anoramic View of the Feed Preparation Area</w:t>
      </w:r>
      <w:bookmarkEnd w:id="21"/>
    </w:p>
    <w:p w14:paraId="14F19577" w14:textId="77777777" w:rsidR="00813BA8" w:rsidRDefault="00813BA8" w:rsidP="00A16480">
      <w:pPr>
        <w:keepNext/>
        <w:jc w:val="both"/>
      </w:pPr>
    </w:p>
    <w:p w14:paraId="78461215" w14:textId="3330A844" w:rsidR="00813BA8" w:rsidRDefault="00813BA8" w:rsidP="00A16480">
      <w:pPr>
        <w:keepNext/>
        <w:jc w:val="both"/>
      </w:pPr>
      <w:r w:rsidRPr="00DA0054">
        <w:rPr>
          <w:rFonts w:ascii="Arial" w:hAnsi="Arial" w:cs="Arial"/>
          <w:bCs/>
          <w:noProof/>
          <w:sz w:val="22"/>
          <w:szCs w:val="22"/>
        </w:rPr>
        <w:drawing>
          <wp:inline distT="0" distB="0" distL="0" distR="0" wp14:anchorId="6CB3FD43" wp14:editId="769403BA">
            <wp:extent cx="6552000" cy="1810031"/>
            <wp:effectExtent l="19050" t="19050" r="20320" b="19050"/>
            <wp:docPr id="728033224" name="Picture 8" descr="A dirt road with a train tra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033224" name="Picture 8" descr="A dirt road with a train track&#10;&#10;AI-generated content may be incorrec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552000" cy="1810031"/>
                    </a:xfrm>
                    <a:prstGeom prst="rect">
                      <a:avLst/>
                    </a:prstGeom>
                    <a:ln>
                      <a:solidFill>
                        <a:schemeClr val="tx1"/>
                      </a:solidFill>
                    </a:ln>
                  </pic:spPr>
                </pic:pic>
              </a:graphicData>
            </a:graphic>
          </wp:inline>
        </w:drawing>
      </w:r>
    </w:p>
    <w:p w14:paraId="5F72B78F" w14:textId="0EEB8225" w:rsidR="000558D6" w:rsidRDefault="00A16480" w:rsidP="00813BA8">
      <w:pPr>
        <w:pStyle w:val="Caption"/>
        <w:jc w:val="both"/>
        <w:sectPr w:rsidR="000558D6" w:rsidSect="000558D6">
          <w:type w:val="continuous"/>
          <w:pgSz w:w="11900" w:h="16840"/>
          <w:pgMar w:top="1134" w:right="680" w:bottom="964" w:left="851" w:header="680" w:footer="567" w:gutter="0"/>
          <w:cols w:space="397"/>
          <w:docGrid w:linePitch="360"/>
        </w:sectPr>
      </w:pPr>
      <w:bookmarkStart w:id="22" w:name="_Toc203986950"/>
      <w:r>
        <w:t xml:space="preserve">Figure </w:t>
      </w:r>
      <w:r>
        <w:fldChar w:fldCharType="begin"/>
      </w:r>
      <w:r>
        <w:instrText xml:space="preserve"> SEQ Figure \* ARABIC </w:instrText>
      </w:r>
      <w:r>
        <w:fldChar w:fldCharType="separate"/>
      </w:r>
      <w:r w:rsidR="00E16F21">
        <w:rPr>
          <w:noProof/>
        </w:rPr>
        <w:t>21</w:t>
      </w:r>
      <w:r>
        <w:fldChar w:fldCharType="end"/>
      </w:r>
      <w:r w:rsidR="00813BA8" w:rsidRPr="00813BA8">
        <w:t xml:space="preserve"> </w:t>
      </w:r>
      <w:r w:rsidR="00813BA8" w:rsidRPr="00DA0054">
        <w:t xml:space="preserve">Overview of </w:t>
      </w:r>
      <w:r w:rsidR="00A3637C">
        <w:t>H</w:t>
      </w:r>
      <w:r w:rsidR="00813BA8" w:rsidRPr="00DA0054">
        <w:t xml:space="preserve">arvested tailings </w:t>
      </w:r>
      <w:r w:rsidR="00A3637C">
        <w:t>P</w:t>
      </w:r>
      <w:r w:rsidR="00813BA8" w:rsidRPr="00DA0054">
        <w:t xml:space="preserve">ad and </w:t>
      </w:r>
      <w:r w:rsidR="00A3637C">
        <w:t>M</w:t>
      </w:r>
      <w:r w:rsidR="00813BA8" w:rsidRPr="00DA0054">
        <w:t xml:space="preserve">odular </w:t>
      </w:r>
      <w:r w:rsidR="00A3637C">
        <w:t>P</w:t>
      </w:r>
      <w:r w:rsidR="00813BA8" w:rsidRPr="00DA0054">
        <w:t xml:space="preserve">aste </w:t>
      </w:r>
      <w:r w:rsidR="00A3637C">
        <w:t>F</w:t>
      </w:r>
      <w:r w:rsidR="00813BA8" w:rsidRPr="00DA0054">
        <w:t xml:space="preserve">ill </w:t>
      </w:r>
      <w:r w:rsidR="00A3637C">
        <w:t>Plant</w:t>
      </w:r>
      <w:bookmarkEnd w:id="22"/>
    </w:p>
    <w:p w14:paraId="308DAC96" w14:textId="708D89F2" w:rsidR="000558D6" w:rsidRDefault="000558D6">
      <w:pPr>
        <w:rPr>
          <w:rFonts w:ascii="Arial" w:hAnsi="Arial" w:cs="Arial"/>
          <w:b/>
          <w:bCs/>
          <w:sz w:val="22"/>
          <w:szCs w:val="22"/>
        </w:rPr>
      </w:pPr>
    </w:p>
    <w:p w14:paraId="7E3BD2E8" w14:textId="0E8F7524" w:rsidR="00D12CE6" w:rsidRPr="00DA0054" w:rsidRDefault="00D12CE6" w:rsidP="0093777D">
      <w:pPr>
        <w:rPr>
          <w:rFonts w:ascii="Arial" w:hAnsi="Arial" w:cs="Arial"/>
          <w:bCs/>
          <w:sz w:val="22"/>
          <w:szCs w:val="22"/>
        </w:rPr>
      </w:pPr>
      <w:r w:rsidRPr="00DA0054">
        <w:rPr>
          <w:rFonts w:ascii="Arial" w:hAnsi="Arial" w:cs="Arial"/>
          <w:b/>
          <w:bCs/>
          <w:sz w:val="22"/>
          <w:szCs w:val="22"/>
        </w:rPr>
        <w:t>3.</w:t>
      </w:r>
      <w:r w:rsidR="0093777D" w:rsidRPr="00DA0054">
        <w:rPr>
          <w:rFonts w:ascii="Arial" w:hAnsi="Arial" w:cs="Arial"/>
          <w:b/>
          <w:bCs/>
          <w:sz w:val="22"/>
          <w:szCs w:val="22"/>
        </w:rPr>
        <w:t>3</w:t>
      </w:r>
      <w:r w:rsidRPr="00DA0054">
        <w:rPr>
          <w:rFonts w:ascii="Arial" w:hAnsi="Arial" w:cs="Arial"/>
          <w:b/>
          <w:bCs/>
          <w:sz w:val="22"/>
          <w:szCs w:val="22"/>
        </w:rPr>
        <w:t>.</w:t>
      </w:r>
      <w:r w:rsidR="00595004" w:rsidRPr="00DA0054">
        <w:rPr>
          <w:rFonts w:ascii="Arial" w:hAnsi="Arial" w:cs="Arial"/>
          <w:b/>
          <w:bCs/>
          <w:sz w:val="22"/>
          <w:szCs w:val="22"/>
        </w:rPr>
        <w:t>5</w:t>
      </w:r>
      <w:r w:rsidRPr="00DA0054">
        <w:rPr>
          <w:rFonts w:ascii="Arial" w:hAnsi="Arial" w:cs="Arial"/>
          <w:b/>
          <w:bCs/>
          <w:sz w:val="22"/>
          <w:szCs w:val="22"/>
        </w:rPr>
        <w:t>. Birla Nifty</w:t>
      </w:r>
      <w:r w:rsidR="00BC59D6" w:rsidRPr="00DA0054">
        <w:rPr>
          <w:rFonts w:ascii="Arial" w:hAnsi="Arial" w:cs="Arial"/>
          <w:b/>
          <w:bCs/>
          <w:sz w:val="22"/>
          <w:szCs w:val="22"/>
        </w:rPr>
        <w:t xml:space="preserve"> Mine</w:t>
      </w:r>
      <w:r w:rsidRPr="00DA0054">
        <w:rPr>
          <w:rFonts w:ascii="Arial" w:hAnsi="Arial" w:cs="Arial"/>
          <w:b/>
          <w:bCs/>
          <w:sz w:val="22"/>
          <w:szCs w:val="22"/>
        </w:rPr>
        <w:t>, Australia</w:t>
      </w:r>
    </w:p>
    <w:p w14:paraId="1499259A" w14:textId="60B31BED" w:rsidR="006C135F" w:rsidRPr="00DA0054" w:rsidRDefault="006C135F" w:rsidP="006C135F">
      <w:pPr>
        <w:jc w:val="both"/>
        <w:rPr>
          <w:rFonts w:ascii="Arial" w:hAnsi="Arial" w:cs="Arial"/>
          <w:bCs/>
          <w:sz w:val="22"/>
          <w:szCs w:val="22"/>
        </w:rPr>
      </w:pPr>
      <w:r w:rsidRPr="00DA0054">
        <w:rPr>
          <w:rFonts w:ascii="Arial" w:hAnsi="Arial" w:cs="Arial"/>
          <w:bCs/>
          <w:sz w:val="22"/>
          <w:szCs w:val="22"/>
        </w:rPr>
        <w:t>The Birla Nifty operation serves as an analogous case that illustrates the flexibility of modular mixing plants, the core equipment in most recovered tailings systems</w:t>
      </w:r>
      <w:r w:rsidR="00EF0351" w:rsidRPr="00DA0054">
        <w:rPr>
          <w:rFonts w:ascii="Arial" w:hAnsi="Arial" w:cs="Arial"/>
          <w:bCs/>
          <w:sz w:val="22"/>
          <w:szCs w:val="22"/>
        </w:rPr>
        <w:t xml:space="preserve"> </w:t>
      </w:r>
      <w:r w:rsidR="00EF0351" w:rsidRPr="00DA0054">
        <w:rPr>
          <w:rFonts w:ascii="Arial" w:hAnsi="Arial" w:cs="Arial"/>
          <w:bCs/>
          <w:sz w:val="22"/>
          <w:szCs w:val="22"/>
        </w:rPr>
        <w:t>(Grice et al., 2009)</w:t>
      </w:r>
      <w:r w:rsidRPr="00DA0054">
        <w:rPr>
          <w:rFonts w:ascii="Arial" w:hAnsi="Arial" w:cs="Arial"/>
          <w:bCs/>
          <w:sz w:val="22"/>
          <w:szCs w:val="22"/>
        </w:rPr>
        <w:t>. Although the system described is for hydraulic sand fill, it uses a dual agitator mixer plant from Ready-Mix, one of the technology providers for preparing paste with harvested tailings.</w:t>
      </w:r>
    </w:p>
    <w:p w14:paraId="660D3517" w14:textId="7030FE16" w:rsidR="006C135F" w:rsidRDefault="006C135F" w:rsidP="006C135F">
      <w:pPr>
        <w:jc w:val="both"/>
        <w:rPr>
          <w:rFonts w:ascii="Arial" w:hAnsi="Arial" w:cs="Arial"/>
          <w:bCs/>
          <w:sz w:val="22"/>
          <w:szCs w:val="22"/>
        </w:rPr>
      </w:pPr>
      <w:r w:rsidRPr="00DA0054">
        <w:rPr>
          <w:rFonts w:ascii="Arial" w:hAnsi="Arial" w:cs="Arial"/>
          <w:bCs/>
          <w:sz w:val="22"/>
          <w:szCs w:val="22"/>
        </w:rPr>
        <w:t xml:space="preserve">The feed material preparation, although involving sand, follows a principle </w:t>
      </w:r>
      <w:proofErr w:type="gramStart"/>
      <w:r w:rsidRPr="00DA0054">
        <w:rPr>
          <w:rFonts w:ascii="Arial" w:hAnsi="Arial" w:cs="Arial"/>
          <w:bCs/>
          <w:sz w:val="22"/>
          <w:szCs w:val="22"/>
        </w:rPr>
        <w:t>similar to</w:t>
      </w:r>
      <w:proofErr w:type="gramEnd"/>
      <w:r w:rsidRPr="00DA0054">
        <w:rPr>
          <w:rFonts w:ascii="Arial" w:hAnsi="Arial" w:cs="Arial"/>
          <w:bCs/>
          <w:sz w:val="22"/>
          <w:szCs w:val="22"/>
        </w:rPr>
        <w:t xml:space="preserve"> that for recovered tailings: the need for prior quality control to ensure system operability. The main characterization consists of screening the sand to remove all oversized and organic material, such as roots and plant debris. This step is analogous to the crushing and screening of recovered tailings to eliminate lumps and prevent blockages in the transport system. The processing equipment, a Ready-Mix batch plant, was adapted to produce the continuous flow required for transporting a sand slurry, which is prone to sedimentation. The operating procedure requires the coordinated management of the two mixers to maintain a constant flow above 100 m³/h, ensuring the pipeline velocity remains above the critical settling velocity of 2 m/s. This case demonstrates how the same modular equipment can be adapted, through specific operating procedures, to handle different types of materials with distinct hydraulic behaviors</w:t>
      </w:r>
      <w:r w:rsidR="00C14557">
        <w:rPr>
          <w:rFonts w:ascii="Arial" w:hAnsi="Arial" w:cs="Arial"/>
          <w:bCs/>
          <w:sz w:val="22"/>
          <w:szCs w:val="22"/>
        </w:rPr>
        <w:t>.</w:t>
      </w:r>
    </w:p>
    <w:p w14:paraId="59CB72AD" w14:textId="77777777" w:rsidR="00C14557" w:rsidRDefault="00C14557" w:rsidP="006C135F">
      <w:pPr>
        <w:jc w:val="both"/>
        <w:rPr>
          <w:rFonts w:ascii="Arial" w:hAnsi="Arial" w:cs="Arial"/>
          <w:bCs/>
          <w:sz w:val="22"/>
          <w:szCs w:val="22"/>
        </w:rPr>
      </w:pPr>
    </w:p>
    <w:p w14:paraId="1FD7F364" w14:textId="22A3FB12" w:rsidR="00C14557" w:rsidRPr="00DA0054" w:rsidRDefault="00C14557" w:rsidP="006C135F">
      <w:pPr>
        <w:jc w:val="both"/>
        <w:rPr>
          <w:rFonts w:ascii="Arial" w:hAnsi="Arial" w:cs="Arial"/>
          <w:bCs/>
          <w:sz w:val="22"/>
          <w:szCs w:val="22"/>
        </w:rPr>
      </w:pPr>
      <w:r>
        <w:rPr>
          <w:rFonts w:ascii="Arial" w:hAnsi="Arial" w:cs="Arial"/>
          <w:bCs/>
          <w:sz w:val="22"/>
          <w:szCs w:val="22"/>
        </w:rPr>
        <w:t xml:space="preserve">Pictures 22 and 23 </w:t>
      </w:r>
      <w:r w:rsidRPr="00C14557">
        <w:rPr>
          <w:rFonts w:ascii="Arial" w:hAnsi="Arial" w:cs="Arial"/>
          <w:bCs/>
          <w:sz w:val="22"/>
          <w:szCs w:val="22"/>
        </w:rPr>
        <w:t>show the layout of the Ready-Mix batch plant used to produce hydraulic sand fill. The setup includes feed hoppers, conveyors, and the dual agitator mixers. The key operational challenge here was adapting this batch-style equipment to produce a continuous flow. This was necessary to maintain a pipeline velocity above the critical settling velocity for the sand slurry, preventing blockages</w:t>
      </w:r>
      <w:r>
        <w:rPr>
          <w:rFonts w:ascii="Arial" w:hAnsi="Arial" w:cs="Arial"/>
          <w:bCs/>
          <w:sz w:val="22"/>
          <w:szCs w:val="22"/>
        </w:rPr>
        <w:t>.</w:t>
      </w:r>
    </w:p>
    <w:p w14:paraId="0FEB11F2" w14:textId="77777777" w:rsidR="003617E4" w:rsidRDefault="003427DB" w:rsidP="003617E4">
      <w:pPr>
        <w:keepNext/>
        <w:jc w:val="both"/>
      </w:pPr>
      <w:r w:rsidRPr="00DA0054">
        <w:rPr>
          <w:rFonts w:ascii="Arial" w:hAnsi="Arial" w:cs="Arial"/>
          <w:bCs/>
          <w:noProof/>
          <w:sz w:val="22"/>
          <w:szCs w:val="22"/>
        </w:rPr>
        <w:drawing>
          <wp:inline distT="0" distB="0" distL="0" distR="0" wp14:anchorId="3576B3CC" wp14:editId="595CF5D6">
            <wp:extent cx="3166110" cy="2119630"/>
            <wp:effectExtent l="0" t="0" r="0" b="0"/>
            <wp:docPr id="1308942896" name="Picture 17" descr="A group of men working on a cement mix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942896" name="Picture 17" descr="A group of men working on a cement mixer&#10;&#10;AI-generated content may be incorrec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66110" cy="2119630"/>
                    </a:xfrm>
                    <a:prstGeom prst="rect">
                      <a:avLst/>
                    </a:prstGeom>
                  </pic:spPr>
                </pic:pic>
              </a:graphicData>
            </a:graphic>
          </wp:inline>
        </w:drawing>
      </w:r>
    </w:p>
    <w:p w14:paraId="10EA9C50" w14:textId="7C7E5D04" w:rsidR="00D12CE6" w:rsidRPr="00DA0054" w:rsidRDefault="003617E4" w:rsidP="003617E4">
      <w:pPr>
        <w:pStyle w:val="Caption"/>
        <w:jc w:val="both"/>
        <w:rPr>
          <w:rFonts w:ascii="Arial" w:hAnsi="Arial" w:cs="Arial"/>
          <w:bCs/>
          <w:sz w:val="22"/>
          <w:szCs w:val="22"/>
        </w:rPr>
      </w:pPr>
      <w:bookmarkStart w:id="23" w:name="_Toc203986951"/>
      <w:r>
        <w:t xml:space="preserve">Figure </w:t>
      </w:r>
      <w:r>
        <w:fldChar w:fldCharType="begin"/>
      </w:r>
      <w:r>
        <w:instrText xml:space="preserve"> SEQ Figure \* ARABIC </w:instrText>
      </w:r>
      <w:r>
        <w:fldChar w:fldCharType="separate"/>
      </w:r>
      <w:r w:rsidR="00E16F21">
        <w:rPr>
          <w:noProof/>
        </w:rPr>
        <w:t>22</w:t>
      </w:r>
      <w:r>
        <w:fldChar w:fldCharType="end"/>
      </w:r>
      <w:r>
        <w:t xml:space="preserve">, </w:t>
      </w:r>
      <w:r w:rsidRPr="00262D7D">
        <w:t>Hydraulic Sand Fill Production Using a Modular Batch Plant at Birla Nifty Mine</w:t>
      </w:r>
      <w:bookmarkEnd w:id="23"/>
    </w:p>
    <w:p w14:paraId="68EFF6AA" w14:textId="77777777" w:rsidR="003617E4" w:rsidRDefault="003427DB" w:rsidP="003617E4">
      <w:pPr>
        <w:keepNext/>
        <w:jc w:val="both"/>
      </w:pPr>
      <w:r w:rsidRPr="00DA0054">
        <w:rPr>
          <w:rFonts w:ascii="Arial" w:hAnsi="Arial" w:cs="Arial"/>
          <w:bCs/>
          <w:noProof/>
          <w:sz w:val="22"/>
          <w:szCs w:val="22"/>
        </w:rPr>
        <w:drawing>
          <wp:inline distT="0" distB="0" distL="0" distR="0" wp14:anchorId="16E2265F" wp14:editId="457CA1EE">
            <wp:extent cx="3166110" cy="2119630"/>
            <wp:effectExtent l="0" t="0" r="0" b="0"/>
            <wp:docPr id="515542712" name="Picture 19" descr="A construction site with a few work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542712" name="Picture 19" descr="A construction site with a few workers&#10;&#10;AI-generated content may be incorrect."/>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66110" cy="2119630"/>
                    </a:xfrm>
                    <a:prstGeom prst="rect">
                      <a:avLst/>
                    </a:prstGeom>
                  </pic:spPr>
                </pic:pic>
              </a:graphicData>
            </a:graphic>
          </wp:inline>
        </w:drawing>
      </w:r>
    </w:p>
    <w:p w14:paraId="737C5854" w14:textId="66E828A2" w:rsidR="003427DB" w:rsidRDefault="003617E4" w:rsidP="003617E4">
      <w:pPr>
        <w:pStyle w:val="Caption"/>
        <w:jc w:val="both"/>
      </w:pPr>
      <w:bookmarkStart w:id="24" w:name="_Toc203986952"/>
      <w:r>
        <w:t xml:space="preserve">Figure </w:t>
      </w:r>
      <w:r>
        <w:fldChar w:fldCharType="begin"/>
      </w:r>
      <w:r>
        <w:instrText xml:space="preserve"> SEQ Figure \* ARABIC </w:instrText>
      </w:r>
      <w:r>
        <w:fldChar w:fldCharType="separate"/>
      </w:r>
      <w:r w:rsidR="00E16F21">
        <w:rPr>
          <w:noProof/>
        </w:rPr>
        <w:t>23</w:t>
      </w:r>
      <w:r>
        <w:fldChar w:fldCharType="end"/>
      </w:r>
      <w:r>
        <w:t xml:space="preserve">, </w:t>
      </w:r>
      <w:r w:rsidRPr="001C7843">
        <w:t>Plant Overview</w:t>
      </w:r>
      <w:bookmarkEnd w:id="24"/>
    </w:p>
    <w:p w14:paraId="609E0701" w14:textId="30DC5061" w:rsidR="003427DB" w:rsidRPr="00DA0054" w:rsidRDefault="00C14557" w:rsidP="00D12CE6">
      <w:pPr>
        <w:jc w:val="both"/>
        <w:rPr>
          <w:rFonts w:ascii="Arial" w:hAnsi="Arial" w:cs="Arial"/>
          <w:bCs/>
          <w:sz w:val="22"/>
          <w:szCs w:val="22"/>
        </w:rPr>
      </w:pPr>
      <w:r>
        <w:rPr>
          <w:rFonts w:ascii="Arial" w:hAnsi="Arial" w:cs="Arial"/>
          <w:bCs/>
          <w:sz w:val="22"/>
          <w:szCs w:val="22"/>
        </w:rPr>
        <w:t>Picture 24</w:t>
      </w:r>
      <w:r w:rsidRPr="00C14557">
        <w:rPr>
          <w:rFonts w:ascii="Arial" w:hAnsi="Arial" w:cs="Arial"/>
          <w:bCs/>
          <w:sz w:val="22"/>
          <w:szCs w:val="22"/>
        </w:rPr>
        <w:t xml:space="preserve"> shows the final product being discharged from the mixer. The fluid, slurry-like consistency is evident. This contrasts sharply with the thick, non-segregating nature of a paste. The ability to produce such different products from similar modular plants highlights the equipment's adaptability. The case underscores that with the correct operating procedures—such as coordinated mixer management and rigorous pre-screening of feed material to remove organics—this technology can be successfully applied across a wide range of backfill duties.</w:t>
      </w:r>
    </w:p>
    <w:p w14:paraId="3DF9B05F" w14:textId="77777777" w:rsidR="003617E4" w:rsidRDefault="003427DB" w:rsidP="003617E4">
      <w:pPr>
        <w:keepNext/>
        <w:jc w:val="both"/>
      </w:pPr>
      <w:r w:rsidRPr="00DA0054">
        <w:rPr>
          <w:rFonts w:ascii="Arial" w:hAnsi="Arial" w:cs="Arial"/>
          <w:bCs/>
          <w:noProof/>
          <w:sz w:val="22"/>
          <w:szCs w:val="22"/>
        </w:rPr>
        <w:lastRenderedPageBreak/>
        <w:drawing>
          <wp:inline distT="0" distB="0" distL="0" distR="0" wp14:anchorId="00E1BFFF" wp14:editId="4103EDC3">
            <wp:extent cx="4606021" cy="3166110"/>
            <wp:effectExtent l="0" t="4127" r="317" b="318"/>
            <wp:docPr id="2014252272" name="Picture 20" descr="A person in an orange vest and helm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252272" name="Picture 20" descr="A person in an orange vest and helmet&#10;&#10;AI-generated content may be incorrect."/>
                    <pic:cNvPicPr/>
                  </pic:nvPicPr>
                  <pic:blipFill>
                    <a:blip r:embed="rId32" cstate="print">
                      <a:extLst>
                        <a:ext uri="{28A0092B-C50C-407E-A947-70E740481C1C}">
                          <a14:useLocalDpi xmlns:a14="http://schemas.microsoft.com/office/drawing/2010/main" val="0"/>
                        </a:ext>
                      </a:extLst>
                    </a:blip>
                    <a:stretch>
                      <a:fillRect/>
                    </a:stretch>
                  </pic:blipFill>
                  <pic:spPr>
                    <a:xfrm rot="16200000">
                      <a:off x="0" y="0"/>
                      <a:ext cx="4607860" cy="3167374"/>
                    </a:xfrm>
                    <a:prstGeom prst="rect">
                      <a:avLst/>
                    </a:prstGeom>
                  </pic:spPr>
                </pic:pic>
              </a:graphicData>
            </a:graphic>
          </wp:inline>
        </w:drawing>
      </w:r>
    </w:p>
    <w:p w14:paraId="1E0BF00E" w14:textId="1170F70F" w:rsidR="003427DB" w:rsidRPr="00DA0054" w:rsidRDefault="003617E4" w:rsidP="003617E4">
      <w:pPr>
        <w:pStyle w:val="Caption"/>
        <w:jc w:val="both"/>
        <w:rPr>
          <w:rFonts w:ascii="Arial" w:hAnsi="Arial" w:cs="Arial"/>
          <w:bCs/>
          <w:sz w:val="22"/>
          <w:szCs w:val="22"/>
        </w:rPr>
      </w:pPr>
      <w:bookmarkStart w:id="25" w:name="_Toc203986953"/>
      <w:r>
        <w:t xml:space="preserve">Figure </w:t>
      </w:r>
      <w:r>
        <w:fldChar w:fldCharType="begin"/>
      </w:r>
      <w:r>
        <w:instrText xml:space="preserve"> SEQ Figure \* ARABIC </w:instrText>
      </w:r>
      <w:r>
        <w:fldChar w:fldCharType="separate"/>
      </w:r>
      <w:r w:rsidR="00E16F21">
        <w:rPr>
          <w:noProof/>
        </w:rPr>
        <w:t>24</w:t>
      </w:r>
      <w:r>
        <w:fldChar w:fldCharType="end"/>
      </w:r>
      <w:r>
        <w:t xml:space="preserve">, </w:t>
      </w:r>
      <w:r w:rsidRPr="00523FD6">
        <w:t>Hydraulic Fill Discharge</w:t>
      </w:r>
      <w:r>
        <w:t xml:space="preserve"> into Hopper (Gravity Flow)</w:t>
      </w:r>
      <w:bookmarkEnd w:id="25"/>
    </w:p>
    <w:p w14:paraId="33B9D294" w14:textId="77777777" w:rsidR="006B7A0E" w:rsidRPr="00DA0054" w:rsidRDefault="006B7A0E" w:rsidP="00D12CE6">
      <w:pPr>
        <w:jc w:val="both"/>
        <w:rPr>
          <w:rFonts w:ascii="Arial" w:hAnsi="Arial" w:cs="Arial"/>
          <w:bCs/>
          <w:sz w:val="22"/>
          <w:szCs w:val="22"/>
        </w:rPr>
      </w:pPr>
    </w:p>
    <w:p w14:paraId="13458C72" w14:textId="5D37FA9D" w:rsidR="006B7A0E" w:rsidRPr="00DA0054" w:rsidRDefault="006B7A0E" w:rsidP="006B7A0E">
      <w:pPr>
        <w:jc w:val="both"/>
        <w:rPr>
          <w:rFonts w:ascii="Arial" w:hAnsi="Arial" w:cs="Arial"/>
          <w:b/>
          <w:bCs/>
          <w:sz w:val="22"/>
          <w:szCs w:val="22"/>
        </w:rPr>
      </w:pPr>
      <w:r w:rsidRPr="00DA0054">
        <w:rPr>
          <w:rFonts w:ascii="Arial" w:hAnsi="Arial" w:cs="Arial"/>
          <w:b/>
          <w:bCs/>
          <w:sz w:val="22"/>
          <w:szCs w:val="22"/>
        </w:rPr>
        <w:t>3.3.</w:t>
      </w:r>
      <w:r w:rsidR="0093777D" w:rsidRPr="00DA0054">
        <w:rPr>
          <w:rFonts w:ascii="Arial" w:hAnsi="Arial" w:cs="Arial"/>
          <w:b/>
          <w:bCs/>
          <w:sz w:val="22"/>
          <w:szCs w:val="22"/>
        </w:rPr>
        <w:t>6</w:t>
      </w:r>
      <w:r w:rsidRPr="00DA0054">
        <w:rPr>
          <w:rFonts w:ascii="Arial" w:hAnsi="Arial" w:cs="Arial"/>
          <w:b/>
          <w:bCs/>
          <w:sz w:val="22"/>
          <w:szCs w:val="22"/>
        </w:rPr>
        <w:t>. Mina Obuasi, Ghana</w:t>
      </w:r>
    </w:p>
    <w:p w14:paraId="0B9AA51A" w14:textId="77777777" w:rsidR="006B7A0E" w:rsidRPr="00DA0054" w:rsidRDefault="006B7A0E" w:rsidP="006B7A0E">
      <w:pPr>
        <w:jc w:val="both"/>
        <w:rPr>
          <w:rFonts w:ascii="Arial" w:hAnsi="Arial" w:cs="Arial"/>
          <w:b/>
          <w:bCs/>
          <w:sz w:val="22"/>
          <w:szCs w:val="22"/>
        </w:rPr>
      </w:pPr>
    </w:p>
    <w:p w14:paraId="79550CA3" w14:textId="77777777" w:rsidR="004F126B" w:rsidRPr="00DA0054" w:rsidRDefault="004F126B" w:rsidP="004F126B">
      <w:pPr>
        <w:jc w:val="both"/>
        <w:rPr>
          <w:rFonts w:ascii="Arial" w:hAnsi="Arial" w:cs="Arial"/>
          <w:bCs/>
          <w:sz w:val="22"/>
          <w:szCs w:val="22"/>
        </w:rPr>
      </w:pPr>
      <w:r w:rsidRPr="00DA0054">
        <w:rPr>
          <w:rFonts w:ascii="Arial" w:hAnsi="Arial" w:cs="Arial"/>
          <w:bCs/>
          <w:sz w:val="22"/>
          <w:szCs w:val="22"/>
        </w:rPr>
        <w:t>To resolve a significant production bottleneck, the Obuasi Mine strategically transitioned from a restrictive hydraulic fill system to a more efficient paste backfill operation. The previous hydraulic fill method limited production due to its reliance on only the coarse fraction of tailings and the long stope dewatering cycles required. By adopting paste fill, which utilizes the full tailings stream and allows for continuous placement, the mine eliminated these constraints, optimizing production cycles and justifying the higher capital investment through increased output.</w:t>
      </w:r>
    </w:p>
    <w:p w14:paraId="4ED2C5BF" w14:textId="77777777" w:rsidR="004F126B" w:rsidRPr="00DA0054" w:rsidRDefault="004F126B" w:rsidP="004F126B">
      <w:pPr>
        <w:jc w:val="both"/>
        <w:rPr>
          <w:rFonts w:ascii="Arial" w:hAnsi="Arial" w:cs="Arial"/>
          <w:bCs/>
          <w:sz w:val="22"/>
          <w:szCs w:val="22"/>
        </w:rPr>
      </w:pPr>
    </w:p>
    <w:p w14:paraId="06F90609" w14:textId="11114B48" w:rsidR="004F126B" w:rsidRPr="00DA0054" w:rsidRDefault="00251EA1" w:rsidP="004F126B">
      <w:pPr>
        <w:jc w:val="both"/>
        <w:rPr>
          <w:rFonts w:ascii="Arial" w:hAnsi="Arial" w:cs="Arial"/>
          <w:bCs/>
          <w:sz w:val="22"/>
          <w:szCs w:val="22"/>
        </w:rPr>
      </w:pPr>
      <w:r w:rsidRPr="00DA0054">
        <w:rPr>
          <w:rFonts w:ascii="Arial" w:hAnsi="Arial" w:cs="Arial"/>
          <w:bCs/>
          <w:sz w:val="22"/>
          <w:szCs w:val="22"/>
        </w:rPr>
        <w:t>A key part of the project involved assessing the feasibility of using recovered historical tailings and other local materials to accelerate the mine's restart. This investigation highlighted the critical importance of material characterization and binder selection</w:t>
      </w:r>
      <w:r w:rsidR="004F126B" w:rsidRPr="00DA0054">
        <w:rPr>
          <w:rFonts w:ascii="Arial" w:hAnsi="Arial" w:cs="Arial"/>
          <w:bCs/>
          <w:sz w:val="22"/>
          <w:szCs w:val="22"/>
        </w:rPr>
        <w:t>.</w:t>
      </w:r>
    </w:p>
    <w:p w14:paraId="1A692BFD" w14:textId="77777777" w:rsidR="004F126B" w:rsidRPr="00DA0054" w:rsidRDefault="004F126B" w:rsidP="004F126B">
      <w:pPr>
        <w:jc w:val="both"/>
        <w:rPr>
          <w:rFonts w:ascii="Arial" w:hAnsi="Arial" w:cs="Arial"/>
          <w:bCs/>
          <w:sz w:val="22"/>
          <w:szCs w:val="22"/>
        </w:rPr>
      </w:pPr>
    </w:p>
    <w:p w14:paraId="60D6972C" w14:textId="6C443F0A" w:rsidR="00251EA1" w:rsidRPr="00DA0054" w:rsidRDefault="00251EA1" w:rsidP="00251EA1">
      <w:pPr>
        <w:pStyle w:val="ListParagraph"/>
        <w:numPr>
          <w:ilvl w:val="0"/>
          <w:numId w:val="13"/>
        </w:numPr>
        <w:jc w:val="both"/>
        <w:rPr>
          <w:rFonts w:ascii="Arial" w:hAnsi="Arial" w:cs="Arial"/>
          <w:bCs/>
          <w:sz w:val="22"/>
          <w:szCs w:val="22"/>
        </w:rPr>
      </w:pPr>
      <w:r w:rsidRPr="00DA0054">
        <w:rPr>
          <w:rFonts w:ascii="Arial" w:hAnsi="Arial" w:cs="Arial"/>
          <w:bCs/>
          <w:sz w:val="22"/>
          <w:szCs w:val="22"/>
        </w:rPr>
        <w:t xml:space="preserve">The recovered tailings were significantly finer than fresh tailings, demanding more water to achieve the target slump, which resulted in low pulp density and poor strength when using conventional Portland cement. To reach the 300 </w:t>
      </w:r>
      <w:r w:rsidRPr="00DA0054">
        <w:rPr>
          <w:rFonts w:ascii="Arial" w:hAnsi="Arial" w:cs="Arial"/>
          <w:bCs/>
          <w:sz w:val="22"/>
          <w:szCs w:val="22"/>
        </w:rPr>
        <w:t>kPa design strength, uneconomical binder dosages of up to 8% were required.</w:t>
      </w:r>
    </w:p>
    <w:p w14:paraId="23725272" w14:textId="1BEED0E2" w:rsidR="00251EA1" w:rsidRPr="00DA0054" w:rsidRDefault="00251EA1" w:rsidP="00251EA1">
      <w:pPr>
        <w:pStyle w:val="ListParagraph"/>
        <w:numPr>
          <w:ilvl w:val="0"/>
          <w:numId w:val="13"/>
        </w:numPr>
        <w:jc w:val="both"/>
        <w:rPr>
          <w:rFonts w:ascii="Arial" w:hAnsi="Arial" w:cs="Arial"/>
          <w:bCs/>
          <w:sz w:val="22"/>
          <w:szCs w:val="22"/>
        </w:rPr>
      </w:pPr>
      <w:r w:rsidRPr="00DA0054">
        <w:rPr>
          <w:rFonts w:ascii="Arial" w:hAnsi="Arial" w:cs="Arial"/>
          <w:bCs/>
          <w:sz w:val="22"/>
          <w:szCs w:val="22"/>
        </w:rPr>
        <w:t>An evaluation of local soil from the Sansu pit found it unsuitable for preparing competent backfill due to its mineralogy, which was high in kaolin and goethite, as these minerals significantly increase water demand and impair binder performance.</w:t>
      </w:r>
    </w:p>
    <w:p w14:paraId="73D1A29F" w14:textId="55D277D6" w:rsidR="00251EA1" w:rsidRPr="00DA0054" w:rsidRDefault="00251EA1" w:rsidP="00251EA1">
      <w:pPr>
        <w:pStyle w:val="ListParagraph"/>
        <w:numPr>
          <w:ilvl w:val="0"/>
          <w:numId w:val="13"/>
        </w:numPr>
        <w:jc w:val="both"/>
        <w:rPr>
          <w:rFonts w:ascii="Arial" w:hAnsi="Arial" w:cs="Arial"/>
          <w:bCs/>
          <w:sz w:val="22"/>
          <w:szCs w:val="22"/>
        </w:rPr>
      </w:pPr>
      <w:r w:rsidRPr="00DA0054">
        <w:rPr>
          <w:rFonts w:ascii="Arial" w:hAnsi="Arial" w:cs="Arial"/>
          <w:bCs/>
          <w:sz w:val="22"/>
          <w:szCs w:val="22"/>
        </w:rPr>
        <w:t>The viability of the recovered tailings was ultimately confirmed when an alternative slag-based binder was tested, which increased the 28-day strength six-fold compared to conventional cement at the same 4% dosage, transforming a marginal material into a robust and economic backfill solution.</w:t>
      </w:r>
    </w:p>
    <w:p w14:paraId="6CA260BE" w14:textId="77777777" w:rsidR="00CC5E32" w:rsidRPr="00DA0054" w:rsidRDefault="00CC5E32" w:rsidP="00CC5E32">
      <w:pPr>
        <w:jc w:val="both"/>
        <w:rPr>
          <w:rFonts w:ascii="Arial" w:hAnsi="Arial" w:cs="Arial"/>
          <w:bCs/>
          <w:sz w:val="22"/>
          <w:szCs w:val="22"/>
        </w:rPr>
      </w:pPr>
    </w:p>
    <w:p w14:paraId="18CABB76" w14:textId="68304CC9" w:rsidR="00137CDA" w:rsidRPr="00DA0054" w:rsidRDefault="00137CDA" w:rsidP="00137CDA">
      <w:pPr>
        <w:jc w:val="both"/>
        <w:rPr>
          <w:rFonts w:ascii="Arial" w:hAnsi="Arial" w:cs="Arial"/>
          <w:b/>
          <w:bCs/>
          <w:sz w:val="22"/>
          <w:szCs w:val="22"/>
        </w:rPr>
      </w:pPr>
      <w:r w:rsidRPr="00DA0054">
        <w:rPr>
          <w:rFonts w:ascii="Arial" w:hAnsi="Arial" w:cs="Arial"/>
          <w:b/>
          <w:bCs/>
          <w:sz w:val="22"/>
          <w:szCs w:val="22"/>
        </w:rPr>
        <w:t>3.3.</w:t>
      </w:r>
      <w:r w:rsidR="0093777D" w:rsidRPr="00DA0054">
        <w:rPr>
          <w:rFonts w:ascii="Arial" w:hAnsi="Arial" w:cs="Arial"/>
          <w:b/>
          <w:bCs/>
          <w:sz w:val="22"/>
          <w:szCs w:val="22"/>
        </w:rPr>
        <w:t>7</w:t>
      </w:r>
      <w:r w:rsidRPr="00DA0054">
        <w:rPr>
          <w:rFonts w:ascii="Arial" w:hAnsi="Arial" w:cs="Arial"/>
          <w:b/>
          <w:bCs/>
          <w:sz w:val="22"/>
          <w:szCs w:val="22"/>
        </w:rPr>
        <w:t xml:space="preserve"> Harvested Tailings Paste Fill in the Andean Region</w:t>
      </w:r>
    </w:p>
    <w:p w14:paraId="34865D8F" w14:textId="77777777" w:rsidR="00137CDA" w:rsidRPr="00DA0054" w:rsidRDefault="00137CDA" w:rsidP="00137CDA">
      <w:pPr>
        <w:jc w:val="both"/>
        <w:rPr>
          <w:rFonts w:ascii="Arial" w:hAnsi="Arial" w:cs="Arial"/>
          <w:sz w:val="22"/>
          <w:szCs w:val="22"/>
        </w:rPr>
      </w:pPr>
    </w:p>
    <w:p w14:paraId="21BFF990" w14:textId="77777777" w:rsidR="00137CDA" w:rsidRPr="00DA0054" w:rsidRDefault="00137CDA" w:rsidP="00137CDA">
      <w:pPr>
        <w:jc w:val="both"/>
        <w:rPr>
          <w:rFonts w:ascii="Arial" w:hAnsi="Arial" w:cs="Arial"/>
          <w:sz w:val="22"/>
          <w:szCs w:val="22"/>
        </w:rPr>
      </w:pPr>
      <w:r w:rsidRPr="00DA0054">
        <w:rPr>
          <w:rFonts w:ascii="Arial" w:hAnsi="Arial" w:cs="Arial"/>
          <w:sz w:val="22"/>
          <w:szCs w:val="22"/>
        </w:rPr>
        <w:t>The harvested tailings model is particularly well-suited to the challenging Andean mining environment. The region's rugged and water-charged terrain often limits the viability of surface dams and drives a strategic interest in maximizing underground tailings disposal. The Mina Ares operation is a representative case study, where a harvested tailings system was successfully implemented under these exact conditions, bypassing capital-intensive filtration by using feed from older, naturally low-moisture impoundments.</w:t>
      </w:r>
    </w:p>
    <w:p w14:paraId="6283DF7C" w14:textId="77777777" w:rsidR="00057493" w:rsidRDefault="00B5211B" w:rsidP="00057493">
      <w:pPr>
        <w:keepNext/>
        <w:jc w:val="both"/>
      </w:pPr>
      <w:r w:rsidRPr="00DA0054">
        <w:rPr>
          <w:rFonts w:ascii="Arial" w:hAnsi="Arial" w:cs="Arial"/>
          <w:noProof/>
          <w:sz w:val="22"/>
          <w:szCs w:val="22"/>
        </w:rPr>
        <w:drawing>
          <wp:inline distT="0" distB="0" distL="0" distR="0" wp14:anchorId="7436E38C" wp14:editId="6B69F9CC">
            <wp:extent cx="2824913" cy="2106295"/>
            <wp:effectExtent l="19050" t="19050" r="13970" b="27305"/>
            <wp:docPr id="8085866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586608" name="Picture 1"/>
                    <pic:cNvPicPr/>
                  </pic:nvPicPr>
                  <pic:blipFill>
                    <a:blip r:embed="rId33">
                      <a:extLst>
                        <a:ext uri="{28A0092B-C50C-407E-A947-70E740481C1C}">
                          <a14:useLocalDpi xmlns:a14="http://schemas.microsoft.com/office/drawing/2010/main" val="0"/>
                        </a:ext>
                      </a:extLst>
                    </a:blip>
                    <a:stretch>
                      <a:fillRect/>
                    </a:stretch>
                  </pic:blipFill>
                  <pic:spPr>
                    <a:xfrm>
                      <a:off x="0" y="0"/>
                      <a:ext cx="2824913" cy="2106295"/>
                    </a:xfrm>
                    <a:prstGeom prst="rect">
                      <a:avLst/>
                    </a:prstGeom>
                    <a:ln>
                      <a:solidFill>
                        <a:schemeClr val="tx1"/>
                      </a:solidFill>
                    </a:ln>
                  </pic:spPr>
                </pic:pic>
              </a:graphicData>
            </a:graphic>
          </wp:inline>
        </w:drawing>
      </w:r>
    </w:p>
    <w:p w14:paraId="0AC8FCD2" w14:textId="690347AE" w:rsidR="00E16F21" w:rsidRDefault="00057493" w:rsidP="00E16F21">
      <w:pPr>
        <w:pStyle w:val="Caption"/>
        <w:jc w:val="both"/>
      </w:pPr>
      <w:bookmarkStart w:id="26" w:name="_Toc203986954"/>
      <w:r>
        <w:t xml:space="preserve">Figure </w:t>
      </w:r>
      <w:r>
        <w:fldChar w:fldCharType="begin"/>
      </w:r>
      <w:r>
        <w:instrText xml:space="preserve"> SEQ Figure \* ARABIC </w:instrText>
      </w:r>
      <w:r>
        <w:fldChar w:fldCharType="separate"/>
      </w:r>
      <w:r w:rsidR="00E16F21">
        <w:rPr>
          <w:noProof/>
        </w:rPr>
        <w:t>25</w:t>
      </w:r>
      <w:r>
        <w:fldChar w:fldCharType="end"/>
      </w:r>
      <w:r>
        <w:t xml:space="preserve">, </w:t>
      </w:r>
      <w:r w:rsidRPr="00057493">
        <w:t>Stetter CP30 Paste Batching Plant</w:t>
      </w:r>
      <w:r>
        <w:t>.</w:t>
      </w:r>
      <w:bookmarkEnd w:id="26"/>
      <w:r>
        <w:t xml:space="preserve"> </w:t>
      </w:r>
    </w:p>
    <w:p w14:paraId="4D0E3A77" w14:textId="49DAA196" w:rsidR="00B5211B" w:rsidRPr="00E16F21" w:rsidRDefault="00E16F21" w:rsidP="00E16F21">
      <w:pPr>
        <w:pStyle w:val="Caption"/>
        <w:jc w:val="both"/>
        <w:rPr>
          <w:rFonts w:ascii="Arial" w:hAnsi="Arial" w:cs="Arial"/>
          <w:bCs/>
          <w:i w:val="0"/>
          <w:iCs w:val="0"/>
          <w:color w:val="auto"/>
          <w:sz w:val="22"/>
          <w:szCs w:val="22"/>
        </w:rPr>
      </w:pPr>
      <w:r>
        <w:t xml:space="preserve">                                </w:t>
      </w:r>
      <w:r>
        <w:br/>
      </w:r>
      <w:r>
        <w:rPr>
          <w:rFonts w:ascii="Arial" w:hAnsi="Arial" w:cs="Arial"/>
          <w:bCs/>
          <w:i w:val="0"/>
          <w:iCs w:val="0"/>
          <w:color w:val="auto"/>
          <w:sz w:val="22"/>
          <w:szCs w:val="22"/>
        </w:rPr>
        <w:t>Figure 25</w:t>
      </w:r>
      <w:r w:rsidR="00057493" w:rsidRPr="00E16F21">
        <w:rPr>
          <w:rFonts w:ascii="Arial" w:hAnsi="Arial" w:cs="Arial"/>
          <w:bCs/>
          <w:i w:val="0"/>
          <w:iCs w:val="0"/>
          <w:color w:val="auto"/>
          <w:sz w:val="22"/>
          <w:szCs w:val="22"/>
        </w:rPr>
        <w:t xml:space="preserve"> shows the central </w:t>
      </w:r>
      <w:r w:rsidR="001E5F29">
        <w:rPr>
          <w:rFonts w:ascii="Arial" w:hAnsi="Arial" w:cs="Arial"/>
          <w:bCs/>
          <w:i w:val="0"/>
          <w:iCs w:val="0"/>
          <w:color w:val="auto"/>
          <w:sz w:val="22"/>
          <w:szCs w:val="22"/>
        </w:rPr>
        <w:t>Paste Fill</w:t>
      </w:r>
      <w:r w:rsidR="00057493" w:rsidRPr="00E16F21">
        <w:rPr>
          <w:rFonts w:ascii="Arial" w:hAnsi="Arial" w:cs="Arial"/>
          <w:bCs/>
          <w:i w:val="0"/>
          <w:iCs w:val="0"/>
          <w:color w:val="auto"/>
          <w:sz w:val="22"/>
          <w:szCs w:val="22"/>
        </w:rPr>
        <w:t xml:space="preserve"> </w:t>
      </w:r>
      <w:r w:rsidR="001E5F29">
        <w:rPr>
          <w:rFonts w:ascii="Arial" w:hAnsi="Arial" w:cs="Arial"/>
          <w:bCs/>
          <w:i w:val="0"/>
          <w:iCs w:val="0"/>
          <w:color w:val="auto"/>
          <w:sz w:val="22"/>
          <w:szCs w:val="22"/>
        </w:rPr>
        <w:t>B</w:t>
      </w:r>
      <w:r w:rsidR="00057493" w:rsidRPr="00E16F21">
        <w:rPr>
          <w:rFonts w:ascii="Arial" w:hAnsi="Arial" w:cs="Arial"/>
          <w:bCs/>
          <w:i w:val="0"/>
          <w:iCs w:val="0"/>
          <w:color w:val="auto"/>
          <w:sz w:val="22"/>
          <w:szCs w:val="22"/>
        </w:rPr>
        <w:t xml:space="preserve">atching </w:t>
      </w:r>
      <w:r w:rsidR="001E5F29">
        <w:rPr>
          <w:rFonts w:ascii="Arial" w:hAnsi="Arial" w:cs="Arial"/>
          <w:bCs/>
          <w:i w:val="0"/>
          <w:iCs w:val="0"/>
          <w:color w:val="auto"/>
          <w:sz w:val="22"/>
          <w:szCs w:val="22"/>
        </w:rPr>
        <w:t>P</w:t>
      </w:r>
      <w:r w:rsidR="00057493" w:rsidRPr="00E16F21">
        <w:rPr>
          <w:rFonts w:ascii="Arial" w:hAnsi="Arial" w:cs="Arial"/>
          <w:bCs/>
          <w:i w:val="0"/>
          <w:iCs w:val="0"/>
          <w:color w:val="auto"/>
          <w:sz w:val="22"/>
          <w:szCs w:val="22"/>
        </w:rPr>
        <w:t>lant. The two silos are for storing cement, which is the primary binding agent. In this plant, the solid components are mixed with heated water before being discharged into a piston pump. The pipeline visible in the foreground is the beginning of the high-pressure reticulation system that transports the final paste product underground to the stopes.</w:t>
      </w:r>
    </w:p>
    <w:p w14:paraId="5CD5CF25" w14:textId="77777777" w:rsidR="00137CDA" w:rsidRPr="00DA0054" w:rsidRDefault="00137CDA" w:rsidP="00137CDA">
      <w:pPr>
        <w:jc w:val="both"/>
        <w:rPr>
          <w:rFonts w:ascii="Arial" w:hAnsi="Arial" w:cs="Arial"/>
          <w:sz w:val="22"/>
          <w:szCs w:val="22"/>
        </w:rPr>
      </w:pPr>
    </w:p>
    <w:p w14:paraId="24EC5021" w14:textId="51B5ECA7" w:rsidR="00137CDA" w:rsidRPr="00DA0054" w:rsidRDefault="00137CDA" w:rsidP="00137CDA">
      <w:pPr>
        <w:jc w:val="both"/>
        <w:rPr>
          <w:rFonts w:ascii="Arial" w:hAnsi="Arial" w:cs="Arial"/>
          <w:sz w:val="22"/>
          <w:szCs w:val="22"/>
        </w:rPr>
      </w:pPr>
      <w:r w:rsidRPr="00DA0054">
        <w:rPr>
          <w:rFonts w:ascii="Arial" w:hAnsi="Arial" w:cs="Arial"/>
          <w:sz w:val="22"/>
          <w:szCs w:val="22"/>
        </w:rPr>
        <w:lastRenderedPageBreak/>
        <w:t>Operational success at Ares was achieved through rigorous control of the feed material's particle size distribution</w:t>
      </w:r>
      <w:r w:rsidR="00E16F21">
        <w:rPr>
          <w:rFonts w:ascii="Arial" w:hAnsi="Arial" w:cs="Arial"/>
          <w:sz w:val="22"/>
          <w:szCs w:val="22"/>
        </w:rPr>
        <w:t xml:space="preserve"> (Figures 26 and 27)</w:t>
      </w:r>
      <w:r w:rsidRPr="00DA0054">
        <w:rPr>
          <w:rFonts w:ascii="Arial" w:hAnsi="Arial" w:cs="Arial"/>
          <w:sz w:val="22"/>
          <w:szCs w:val="22"/>
        </w:rPr>
        <w:t>. Early campaigns established that maintaining a sufficient fines content (≥15% sub-20 µm particles) was critical for flowability, which enabled a significant reduction in binder consumption and cut the overall backfill operating cost in half</w:t>
      </w:r>
      <w:r w:rsidR="00CC0C6C" w:rsidRPr="00DA0054">
        <w:rPr>
          <w:rFonts w:ascii="Arial" w:hAnsi="Arial" w:cs="Arial"/>
          <w:sz w:val="22"/>
          <w:szCs w:val="22"/>
        </w:rPr>
        <w:t xml:space="preserve"> </w:t>
      </w:r>
      <w:r w:rsidR="00CC0C6C" w:rsidRPr="00DA0054">
        <w:rPr>
          <w:rFonts w:ascii="Arial" w:hAnsi="Arial" w:cs="Arial"/>
          <w:sz w:val="22"/>
          <w:szCs w:val="22"/>
        </w:rPr>
        <w:t>(Paniagua, 2005)</w:t>
      </w:r>
      <w:r w:rsidRPr="00DA0054">
        <w:rPr>
          <w:rFonts w:ascii="Arial" w:hAnsi="Arial" w:cs="Arial"/>
          <w:sz w:val="22"/>
          <w:szCs w:val="22"/>
        </w:rPr>
        <w:t>. To further optimize the mix, the mine now blends screened volcanic tuff with the harvested tailings</w:t>
      </w:r>
      <w:r w:rsidR="005B2187" w:rsidRPr="00DA0054">
        <w:rPr>
          <w:rFonts w:ascii="Arial" w:hAnsi="Arial" w:cs="Arial"/>
          <w:sz w:val="22"/>
          <w:szCs w:val="22"/>
        </w:rPr>
        <w:t xml:space="preserve"> </w:t>
      </w:r>
      <w:r w:rsidR="005B2187" w:rsidRPr="00DA0054">
        <w:rPr>
          <w:rFonts w:ascii="Arial" w:hAnsi="Arial" w:cs="Arial"/>
          <w:sz w:val="22"/>
          <w:szCs w:val="22"/>
        </w:rPr>
        <w:t>(Grice et al., 2007)</w:t>
      </w:r>
      <w:r w:rsidRPr="00DA0054">
        <w:rPr>
          <w:rFonts w:ascii="Arial" w:hAnsi="Arial" w:cs="Arial"/>
          <w:sz w:val="22"/>
          <w:szCs w:val="22"/>
        </w:rPr>
        <w:t>. This PSD tailoring enhances both pumpability and final cured strength, a practice that underscores the necessity of stringent quality control</w:t>
      </w:r>
      <w:r w:rsidR="00B5211B" w:rsidRPr="00DA0054">
        <w:rPr>
          <w:rFonts w:ascii="Arial" w:hAnsi="Arial" w:cs="Arial"/>
          <w:sz w:val="22"/>
          <w:szCs w:val="22"/>
        </w:rPr>
        <w:t>.</w:t>
      </w:r>
    </w:p>
    <w:p w14:paraId="0B9FB76A" w14:textId="77777777" w:rsidR="00E16F21" w:rsidRDefault="00B5211B" w:rsidP="00E16F21">
      <w:pPr>
        <w:keepNext/>
        <w:jc w:val="both"/>
      </w:pPr>
      <w:r w:rsidRPr="00DA0054">
        <w:rPr>
          <w:rFonts w:ascii="Arial" w:hAnsi="Arial" w:cs="Arial"/>
          <w:noProof/>
          <w:sz w:val="22"/>
          <w:szCs w:val="22"/>
        </w:rPr>
        <w:drawing>
          <wp:inline distT="0" distB="0" distL="0" distR="0" wp14:anchorId="04917691" wp14:editId="23866D59">
            <wp:extent cx="3166110" cy="1960880"/>
            <wp:effectExtent l="19050" t="19050" r="15240" b="20320"/>
            <wp:docPr id="1110762679" name="Picture 2" descr="A bulldozer loading dirt into a truc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762679" name="Picture 2" descr="A bulldozer loading dirt into a truck&#10;&#10;AI-generated content may be incorrect."/>
                    <pic:cNvPicPr/>
                  </pic:nvPicPr>
                  <pic:blipFill>
                    <a:blip r:embed="rId34">
                      <a:extLst>
                        <a:ext uri="{28A0092B-C50C-407E-A947-70E740481C1C}">
                          <a14:useLocalDpi xmlns:a14="http://schemas.microsoft.com/office/drawing/2010/main" val="0"/>
                        </a:ext>
                      </a:extLst>
                    </a:blip>
                    <a:stretch>
                      <a:fillRect/>
                    </a:stretch>
                  </pic:blipFill>
                  <pic:spPr>
                    <a:xfrm>
                      <a:off x="0" y="0"/>
                      <a:ext cx="3166110" cy="1960880"/>
                    </a:xfrm>
                    <a:prstGeom prst="rect">
                      <a:avLst/>
                    </a:prstGeom>
                    <a:ln>
                      <a:solidFill>
                        <a:schemeClr val="tx1"/>
                      </a:solidFill>
                    </a:ln>
                  </pic:spPr>
                </pic:pic>
              </a:graphicData>
            </a:graphic>
          </wp:inline>
        </w:drawing>
      </w:r>
    </w:p>
    <w:p w14:paraId="500E689F" w14:textId="10F0A12B" w:rsidR="00B5211B" w:rsidRPr="00DA0054" w:rsidRDefault="00E16F21" w:rsidP="00E16F21">
      <w:pPr>
        <w:pStyle w:val="Caption"/>
        <w:jc w:val="both"/>
        <w:rPr>
          <w:rFonts w:ascii="Arial" w:hAnsi="Arial" w:cs="Arial"/>
          <w:sz w:val="22"/>
          <w:szCs w:val="22"/>
        </w:rPr>
      </w:pPr>
      <w:bookmarkStart w:id="27" w:name="_Toc203986955"/>
      <w:r>
        <w:t xml:space="preserve">Figure </w:t>
      </w:r>
      <w:r>
        <w:fldChar w:fldCharType="begin"/>
      </w:r>
      <w:r>
        <w:instrText xml:space="preserve"> SEQ Figure \* ARABIC </w:instrText>
      </w:r>
      <w:r>
        <w:fldChar w:fldCharType="separate"/>
      </w:r>
      <w:r>
        <w:rPr>
          <w:noProof/>
        </w:rPr>
        <w:t>26</w:t>
      </w:r>
      <w:r>
        <w:fldChar w:fldCharType="end"/>
      </w:r>
      <w:r>
        <w:t xml:space="preserve">, </w:t>
      </w:r>
      <w:r w:rsidRPr="00514008">
        <w:t>Material Handling and Plant Feed</w:t>
      </w:r>
      <w:bookmarkEnd w:id="27"/>
    </w:p>
    <w:p w14:paraId="7D1448FB" w14:textId="77777777" w:rsidR="007734C4" w:rsidRPr="00DA0054" w:rsidRDefault="007734C4" w:rsidP="00137CDA">
      <w:pPr>
        <w:jc w:val="both"/>
        <w:rPr>
          <w:rFonts w:ascii="Arial" w:hAnsi="Arial" w:cs="Arial"/>
          <w:sz w:val="22"/>
          <w:szCs w:val="22"/>
        </w:rPr>
      </w:pPr>
    </w:p>
    <w:p w14:paraId="197671F1" w14:textId="77777777" w:rsidR="00E16F21" w:rsidRDefault="007734C4" w:rsidP="00E16F21">
      <w:pPr>
        <w:keepNext/>
        <w:jc w:val="both"/>
      </w:pPr>
      <w:r w:rsidRPr="00DA0054">
        <w:rPr>
          <w:rFonts w:ascii="Arial" w:hAnsi="Arial" w:cs="Arial"/>
          <w:noProof/>
          <w:sz w:val="22"/>
          <w:szCs w:val="22"/>
        </w:rPr>
        <w:drawing>
          <wp:inline distT="0" distB="0" distL="0" distR="0" wp14:anchorId="30D354C1" wp14:editId="1152AE41">
            <wp:extent cx="3166110" cy="3470275"/>
            <wp:effectExtent l="19050" t="19050" r="15240" b="15875"/>
            <wp:docPr id="1683031149" name="Picture 3" descr="A pile of dirt in a dese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3031149" name="Picture 3" descr="A pile of dirt in a desert&#10;&#10;AI-generated content may be incorrect."/>
                    <pic:cNvPicPr/>
                  </pic:nvPicPr>
                  <pic:blipFill>
                    <a:blip r:embed="rId35">
                      <a:extLst>
                        <a:ext uri="{28A0092B-C50C-407E-A947-70E740481C1C}">
                          <a14:useLocalDpi xmlns:a14="http://schemas.microsoft.com/office/drawing/2010/main" val="0"/>
                        </a:ext>
                      </a:extLst>
                    </a:blip>
                    <a:stretch>
                      <a:fillRect/>
                    </a:stretch>
                  </pic:blipFill>
                  <pic:spPr>
                    <a:xfrm>
                      <a:off x="0" y="0"/>
                      <a:ext cx="3166110" cy="3470275"/>
                    </a:xfrm>
                    <a:prstGeom prst="rect">
                      <a:avLst/>
                    </a:prstGeom>
                    <a:ln>
                      <a:solidFill>
                        <a:schemeClr val="tx1"/>
                      </a:solidFill>
                    </a:ln>
                  </pic:spPr>
                </pic:pic>
              </a:graphicData>
            </a:graphic>
          </wp:inline>
        </w:drawing>
      </w:r>
    </w:p>
    <w:p w14:paraId="65F837AD" w14:textId="3789C505" w:rsidR="007734C4" w:rsidRPr="00DA0054" w:rsidRDefault="00E16F21" w:rsidP="00E16F21">
      <w:pPr>
        <w:pStyle w:val="Caption"/>
        <w:jc w:val="both"/>
        <w:rPr>
          <w:rFonts w:ascii="Arial" w:hAnsi="Arial" w:cs="Arial"/>
          <w:sz w:val="22"/>
          <w:szCs w:val="22"/>
        </w:rPr>
      </w:pPr>
      <w:bookmarkStart w:id="28" w:name="_Toc203986956"/>
      <w:r>
        <w:t xml:space="preserve">Figure </w:t>
      </w:r>
      <w:r>
        <w:fldChar w:fldCharType="begin"/>
      </w:r>
      <w:r>
        <w:instrText xml:space="preserve"> SEQ Figure \* ARABIC </w:instrText>
      </w:r>
      <w:r>
        <w:fldChar w:fldCharType="separate"/>
      </w:r>
      <w:r w:rsidR="00FC64CA">
        <w:rPr>
          <w:noProof/>
        </w:rPr>
        <w:t>27</w:t>
      </w:r>
      <w:r>
        <w:fldChar w:fldCharType="end"/>
      </w:r>
      <w:r>
        <w:t xml:space="preserve">, </w:t>
      </w:r>
      <w:r w:rsidRPr="00F52171">
        <w:t>Raw Material Sourcing</w:t>
      </w:r>
      <w:bookmarkEnd w:id="28"/>
    </w:p>
    <w:p w14:paraId="57FC62CD" w14:textId="77777777" w:rsidR="00137CDA" w:rsidRPr="00DA0054" w:rsidRDefault="00137CDA" w:rsidP="00137CDA">
      <w:pPr>
        <w:jc w:val="both"/>
        <w:rPr>
          <w:rFonts w:ascii="Arial" w:hAnsi="Arial" w:cs="Arial"/>
          <w:bCs/>
          <w:sz w:val="22"/>
          <w:szCs w:val="22"/>
        </w:rPr>
      </w:pPr>
    </w:p>
    <w:p w14:paraId="421D24C9" w14:textId="77777777" w:rsidR="00137CDA" w:rsidRPr="00DA0054" w:rsidRDefault="00137CDA" w:rsidP="00CC5E32">
      <w:pPr>
        <w:jc w:val="both"/>
        <w:rPr>
          <w:rFonts w:ascii="Arial" w:hAnsi="Arial" w:cs="Arial"/>
          <w:bCs/>
          <w:sz w:val="22"/>
          <w:szCs w:val="22"/>
        </w:rPr>
      </w:pPr>
    </w:p>
    <w:p w14:paraId="3FF8E8FB" w14:textId="77777777" w:rsidR="00CC5E32" w:rsidRPr="00DA0054" w:rsidRDefault="00CC5E32" w:rsidP="00CC5E32">
      <w:pPr>
        <w:jc w:val="both"/>
        <w:rPr>
          <w:rFonts w:ascii="Arial" w:hAnsi="Arial" w:cs="Arial"/>
          <w:b/>
          <w:bCs/>
          <w:sz w:val="22"/>
          <w:szCs w:val="22"/>
        </w:rPr>
      </w:pPr>
      <w:r w:rsidRPr="00DA0054">
        <w:rPr>
          <w:rFonts w:ascii="Arial" w:hAnsi="Arial" w:cs="Arial"/>
          <w:b/>
          <w:bCs/>
          <w:sz w:val="22"/>
          <w:szCs w:val="22"/>
        </w:rPr>
        <w:t>4. Presentation and Discussion of Results</w:t>
      </w:r>
    </w:p>
    <w:p w14:paraId="4B0EC5EA" w14:textId="77777777" w:rsidR="00CC5E32" w:rsidRPr="00DA0054" w:rsidRDefault="00CC5E32" w:rsidP="00CC5E32">
      <w:pPr>
        <w:jc w:val="both"/>
        <w:rPr>
          <w:rFonts w:ascii="Arial" w:hAnsi="Arial" w:cs="Arial"/>
          <w:b/>
          <w:bCs/>
          <w:sz w:val="22"/>
          <w:szCs w:val="22"/>
        </w:rPr>
      </w:pPr>
    </w:p>
    <w:p w14:paraId="10CB8EF5" w14:textId="1772E844" w:rsidR="00CC5E32" w:rsidRPr="00DA0054" w:rsidRDefault="004D4606" w:rsidP="00CC5E32">
      <w:pPr>
        <w:jc w:val="both"/>
        <w:rPr>
          <w:rFonts w:ascii="Arial" w:hAnsi="Arial" w:cs="Arial"/>
          <w:bCs/>
          <w:sz w:val="22"/>
          <w:szCs w:val="22"/>
        </w:rPr>
      </w:pPr>
      <w:r w:rsidRPr="00DA0054">
        <w:rPr>
          <w:rFonts w:ascii="Arial" w:hAnsi="Arial" w:cs="Arial"/>
          <w:bCs/>
          <w:sz w:val="22"/>
          <w:szCs w:val="22"/>
        </w:rPr>
        <w:t>Operational data from over two decades establishes backfill with recovered tailings as a mature, robust technology. This approach strategically trades the high capital cost of a fixed dewatering plant for the operating logistics of material handling. The following analysis details the resulting economic advantages and the essential operational disciplines required for success.</w:t>
      </w:r>
    </w:p>
    <w:p w14:paraId="358EBD17" w14:textId="77777777" w:rsidR="00CC5E32" w:rsidRPr="00DA0054" w:rsidRDefault="00CC5E32" w:rsidP="00CC5E32">
      <w:pPr>
        <w:jc w:val="both"/>
        <w:rPr>
          <w:rFonts w:ascii="Arial" w:hAnsi="Arial" w:cs="Arial"/>
          <w:b/>
          <w:bCs/>
          <w:sz w:val="22"/>
          <w:szCs w:val="22"/>
        </w:rPr>
      </w:pPr>
    </w:p>
    <w:p w14:paraId="469858B1" w14:textId="0FE3E9D8" w:rsidR="00CC5E32" w:rsidRPr="00DA0054" w:rsidRDefault="00CC5E32" w:rsidP="00CC5E32">
      <w:pPr>
        <w:jc w:val="both"/>
        <w:rPr>
          <w:rFonts w:ascii="Arial" w:hAnsi="Arial" w:cs="Arial"/>
          <w:b/>
          <w:bCs/>
          <w:sz w:val="22"/>
          <w:szCs w:val="22"/>
        </w:rPr>
      </w:pPr>
      <w:r w:rsidRPr="00DA0054">
        <w:rPr>
          <w:rFonts w:ascii="Arial" w:hAnsi="Arial" w:cs="Arial"/>
          <w:b/>
          <w:bCs/>
          <w:sz w:val="22"/>
          <w:szCs w:val="22"/>
        </w:rPr>
        <w:t>4.1 Economic Analysis</w:t>
      </w:r>
    </w:p>
    <w:p w14:paraId="31870670" w14:textId="77777777" w:rsidR="00CC5E32" w:rsidRPr="00DA0054" w:rsidRDefault="00CC5E32" w:rsidP="00CC5E32">
      <w:pPr>
        <w:jc w:val="both"/>
        <w:rPr>
          <w:rFonts w:ascii="Arial" w:hAnsi="Arial" w:cs="Arial"/>
          <w:b/>
          <w:bCs/>
          <w:sz w:val="22"/>
          <w:szCs w:val="22"/>
        </w:rPr>
      </w:pPr>
    </w:p>
    <w:p w14:paraId="68ADFE31" w14:textId="176BBA78" w:rsidR="002609F6" w:rsidRPr="00DA0054" w:rsidRDefault="002609F6" w:rsidP="004D4606">
      <w:pPr>
        <w:jc w:val="both"/>
        <w:rPr>
          <w:rFonts w:ascii="Arial" w:hAnsi="Arial" w:cs="Arial"/>
          <w:b/>
          <w:sz w:val="22"/>
          <w:szCs w:val="22"/>
        </w:rPr>
      </w:pPr>
      <w:r w:rsidRPr="00DA0054">
        <w:rPr>
          <w:rFonts w:ascii="Arial" w:hAnsi="Arial" w:cs="Arial"/>
          <w:b/>
          <w:sz w:val="22"/>
          <w:szCs w:val="22"/>
        </w:rPr>
        <w:t xml:space="preserve">4.1.1 Baseline Case: Lifecycle Cost and Risk of the Conventional </w:t>
      </w:r>
      <w:r w:rsidR="00404739" w:rsidRPr="00DA0054">
        <w:rPr>
          <w:rFonts w:ascii="Arial" w:hAnsi="Arial" w:cs="Arial"/>
          <w:b/>
          <w:sz w:val="22"/>
          <w:szCs w:val="22"/>
        </w:rPr>
        <w:t>Tailings Storage Facility (</w:t>
      </w:r>
      <w:r w:rsidRPr="00DA0054">
        <w:rPr>
          <w:rFonts w:ascii="Arial" w:hAnsi="Arial" w:cs="Arial"/>
          <w:b/>
          <w:sz w:val="22"/>
          <w:szCs w:val="22"/>
        </w:rPr>
        <w:t>TSF</w:t>
      </w:r>
      <w:r w:rsidR="00404739" w:rsidRPr="00DA0054">
        <w:rPr>
          <w:rFonts w:ascii="Arial" w:hAnsi="Arial" w:cs="Arial"/>
          <w:b/>
          <w:sz w:val="22"/>
          <w:szCs w:val="22"/>
        </w:rPr>
        <w:t>)</w:t>
      </w:r>
      <w:r w:rsidRPr="00DA0054">
        <w:rPr>
          <w:rFonts w:ascii="Arial" w:hAnsi="Arial" w:cs="Arial"/>
          <w:b/>
          <w:sz w:val="22"/>
          <w:szCs w:val="22"/>
        </w:rPr>
        <w:t xml:space="preserve"> Alternative</w:t>
      </w:r>
    </w:p>
    <w:p w14:paraId="1B9275D5" w14:textId="77777777" w:rsidR="002609F6" w:rsidRPr="00DA0054" w:rsidRDefault="002609F6" w:rsidP="004D4606">
      <w:pPr>
        <w:jc w:val="both"/>
        <w:rPr>
          <w:rFonts w:ascii="Arial" w:hAnsi="Arial" w:cs="Arial"/>
          <w:bCs/>
          <w:sz w:val="22"/>
          <w:szCs w:val="22"/>
        </w:rPr>
      </w:pPr>
    </w:p>
    <w:p w14:paraId="27094CB7" w14:textId="06883A84" w:rsidR="002609F6" w:rsidRPr="00DA0054" w:rsidRDefault="00CD1FDE" w:rsidP="00CD1FDE">
      <w:pPr>
        <w:jc w:val="both"/>
        <w:rPr>
          <w:rFonts w:ascii="Arial" w:hAnsi="Arial" w:cs="Arial"/>
          <w:bCs/>
          <w:sz w:val="22"/>
          <w:szCs w:val="22"/>
        </w:rPr>
      </w:pPr>
      <w:r w:rsidRPr="00DA0054">
        <w:rPr>
          <w:rFonts w:ascii="Arial" w:hAnsi="Arial" w:cs="Arial"/>
          <w:bCs/>
          <w:sz w:val="22"/>
          <w:szCs w:val="22"/>
        </w:rPr>
        <w:t>The baseline alternative of a conventional slurry TSF, representing the status quo, carries substantial and continuous lifecycle costs and liabilities. Lifecycle capital expenditures for these facilities, which include both the large initial starter embankment and subsequent raises, are benchmarked in a range of $</w:t>
      </w:r>
      <w:r w:rsidR="005B14F6" w:rsidRPr="00DA0054">
        <w:rPr>
          <w:rFonts w:ascii="Arial" w:hAnsi="Arial" w:cs="Arial"/>
          <w:bCs/>
          <w:sz w:val="22"/>
          <w:szCs w:val="22"/>
        </w:rPr>
        <w:t>5</w:t>
      </w:r>
      <w:r w:rsidRPr="00DA0054">
        <w:rPr>
          <w:rFonts w:ascii="Arial" w:hAnsi="Arial" w:cs="Arial"/>
          <w:bCs/>
          <w:sz w:val="22"/>
          <w:szCs w:val="22"/>
        </w:rPr>
        <w:t xml:space="preserve"> to $</w:t>
      </w:r>
      <w:r w:rsidR="005B14F6" w:rsidRPr="00DA0054">
        <w:rPr>
          <w:rFonts w:ascii="Arial" w:hAnsi="Arial" w:cs="Arial"/>
          <w:bCs/>
          <w:sz w:val="22"/>
          <w:szCs w:val="22"/>
        </w:rPr>
        <w:t>7</w:t>
      </w:r>
      <w:r w:rsidRPr="00DA0054">
        <w:rPr>
          <w:rFonts w:ascii="Arial" w:hAnsi="Arial" w:cs="Arial"/>
          <w:bCs/>
          <w:sz w:val="22"/>
          <w:szCs w:val="22"/>
        </w:rPr>
        <w:t xml:space="preserve"> USD per tonne of stored tailings</w:t>
      </w:r>
      <w:r w:rsidR="005B14F6" w:rsidRPr="00DA0054">
        <w:rPr>
          <w:rFonts w:ascii="Arial" w:hAnsi="Arial" w:cs="Arial"/>
          <w:bCs/>
          <w:sz w:val="22"/>
          <w:szCs w:val="22"/>
        </w:rPr>
        <w:t xml:space="preserve"> in mid-size operations in the Andean region</w:t>
      </w:r>
      <w:r w:rsidRPr="00DA0054">
        <w:rPr>
          <w:rFonts w:ascii="Arial" w:hAnsi="Arial" w:cs="Arial"/>
          <w:bCs/>
          <w:sz w:val="22"/>
          <w:szCs w:val="22"/>
        </w:rPr>
        <w:t>. While ongoing operational expenditures can be lower than dewatered alternatives—</w:t>
      </w:r>
      <w:r w:rsidRPr="00DA0054">
        <w:rPr>
          <w:rFonts w:ascii="Arial" w:hAnsi="Arial" w:cs="Arial"/>
          <w:bCs/>
          <w:sz w:val="22"/>
          <w:szCs w:val="22"/>
        </w:rPr>
        <w:t>ranging from $0.5</w:t>
      </w:r>
      <w:r w:rsidRPr="00DA0054">
        <w:rPr>
          <w:rFonts w:ascii="Arial" w:hAnsi="Arial" w:cs="Arial"/>
          <w:bCs/>
          <w:sz w:val="22"/>
          <w:szCs w:val="22"/>
        </w:rPr>
        <w:t xml:space="preserve"> </w:t>
      </w:r>
      <w:r w:rsidRPr="00DA0054">
        <w:rPr>
          <w:rFonts w:ascii="Arial" w:hAnsi="Arial" w:cs="Arial"/>
          <w:bCs/>
          <w:sz w:val="22"/>
          <w:szCs w:val="22"/>
        </w:rPr>
        <w:t xml:space="preserve">to $1.5 USD </w:t>
      </w:r>
      <w:r w:rsidRPr="00DA0054">
        <w:rPr>
          <w:rFonts w:ascii="Arial" w:hAnsi="Arial" w:cs="Arial"/>
          <w:bCs/>
          <w:sz w:val="22"/>
          <w:szCs w:val="22"/>
        </w:rPr>
        <w:t>per dry tonne of tailings —the overall cost profile is highly sensitive to project scale</w:t>
      </w:r>
      <w:r w:rsidR="001D0075" w:rsidRPr="00DA0054">
        <w:rPr>
          <w:rFonts w:ascii="Arial" w:hAnsi="Arial" w:cs="Arial"/>
          <w:bCs/>
          <w:sz w:val="22"/>
          <w:szCs w:val="22"/>
        </w:rPr>
        <w:t xml:space="preserve"> </w:t>
      </w:r>
      <w:r w:rsidR="001D0075" w:rsidRPr="00DA0054">
        <w:rPr>
          <w:rFonts w:ascii="Arial" w:hAnsi="Arial" w:cs="Arial"/>
          <w:bCs/>
          <w:sz w:val="22"/>
          <w:szCs w:val="22"/>
        </w:rPr>
        <w:t>(Carneiro &amp; Fourie, 2018)</w:t>
      </w:r>
      <w:r w:rsidRPr="00DA0054">
        <w:rPr>
          <w:rFonts w:ascii="Arial" w:hAnsi="Arial" w:cs="Arial"/>
          <w:bCs/>
          <w:sz w:val="22"/>
          <w:szCs w:val="22"/>
        </w:rPr>
        <w:t>. This approach is also land-intensive, requiring a larger surface footprint than other methods for the same storage capacity. Critically, these direct expenditures do not account for the final liability of facility reclamation, a process often delayed by a required multi-year drying period before work can commence, followed by the significant costs of closure and long-term monitoring.</w:t>
      </w:r>
    </w:p>
    <w:p w14:paraId="27317BDF" w14:textId="77777777" w:rsidR="002609F6" w:rsidRPr="00DA0054" w:rsidRDefault="002609F6" w:rsidP="004D4606">
      <w:pPr>
        <w:jc w:val="both"/>
        <w:rPr>
          <w:rFonts w:ascii="Arial" w:hAnsi="Arial" w:cs="Arial"/>
          <w:bCs/>
          <w:sz w:val="22"/>
          <w:szCs w:val="22"/>
        </w:rPr>
      </w:pPr>
    </w:p>
    <w:p w14:paraId="5F79CDB6" w14:textId="7F324EE3" w:rsidR="00D6518D" w:rsidRPr="00DA0054" w:rsidRDefault="002F2A8A" w:rsidP="00EA7CBA">
      <w:pPr>
        <w:jc w:val="both"/>
        <w:rPr>
          <w:rFonts w:ascii="Arial" w:hAnsi="Arial" w:cs="Arial"/>
          <w:bCs/>
          <w:sz w:val="22"/>
          <w:szCs w:val="22"/>
        </w:rPr>
      </w:pPr>
      <w:r w:rsidRPr="00DA0054">
        <w:rPr>
          <w:rFonts w:ascii="Arial" w:hAnsi="Arial" w:cs="Arial"/>
          <w:bCs/>
          <w:sz w:val="22"/>
          <w:szCs w:val="22"/>
        </w:rPr>
        <w:t>The financial liabilities of a conventional TSF are magnified by its inherent engineering risks.</w:t>
      </w:r>
      <w:r w:rsidR="00EA7CBA" w:rsidRPr="00DA0054">
        <w:rPr>
          <w:rFonts w:ascii="Arial" w:hAnsi="Arial" w:cs="Arial"/>
          <w:bCs/>
          <w:sz w:val="22"/>
          <w:szCs w:val="22"/>
        </w:rPr>
        <w:t xml:space="preserve"> The primary technical concern with conventional impoundments is their inherent stability risk, with common failure modes including geotechnical instability and water mismanagement. The historical annual failure probability for these facilities is estimated to be between</w:t>
      </w:r>
      <w:r w:rsidR="00EA7CBA" w:rsidRPr="00DA0054">
        <w:rPr>
          <w:rFonts w:ascii="Arial" w:hAnsi="Arial" w:cs="Arial"/>
          <w:bCs/>
          <w:sz w:val="22"/>
          <w:szCs w:val="22"/>
        </w:rPr>
        <w:t xml:space="preserve"> </w:t>
      </w:r>
      <w:r w:rsidR="00EA7CBA" w:rsidRPr="00DA0054">
        <w:rPr>
          <w:rFonts w:ascii="Arial" w:hAnsi="Arial" w:cs="Arial"/>
          <w:bCs/>
          <w:sz w:val="22"/>
          <w:szCs w:val="22"/>
        </w:rPr>
        <w:t xml:space="preserve">1 in 700 and 1 in 1750, a rate an order of magnitude higher than the 1 in 10,000 </w:t>
      </w:r>
      <w:proofErr w:type="gramStart"/>
      <w:r w:rsidR="00EA7CBA" w:rsidRPr="00DA0054">
        <w:rPr>
          <w:rFonts w:ascii="Arial" w:hAnsi="Arial" w:cs="Arial"/>
          <w:bCs/>
          <w:sz w:val="22"/>
          <w:szCs w:val="22"/>
        </w:rPr>
        <w:t>benchmark</w:t>
      </w:r>
      <w:proofErr w:type="gramEnd"/>
      <w:r w:rsidR="00EA7CBA" w:rsidRPr="00DA0054">
        <w:rPr>
          <w:rFonts w:ascii="Arial" w:hAnsi="Arial" w:cs="Arial"/>
          <w:bCs/>
          <w:sz w:val="22"/>
          <w:szCs w:val="22"/>
        </w:rPr>
        <w:t xml:space="preserve"> for engineered water dams</w:t>
      </w:r>
      <w:r w:rsidR="00EA7CBA" w:rsidRPr="00DA0054">
        <w:rPr>
          <w:rFonts w:ascii="Arial" w:hAnsi="Arial" w:cs="Arial"/>
          <w:bCs/>
          <w:sz w:val="22"/>
          <w:szCs w:val="22"/>
        </w:rPr>
        <w:t xml:space="preserve"> </w:t>
      </w:r>
      <w:r w:rsidR="00EA7CBA" w:rsidRPr="00DA0054">
        <w:rPr>
          <w:rFonts w:ascii="Arial" w:hAnsi="Arial" w:cs="Arial"/>
          <w:bCs/>
          <w:sz w:val="22"/>
          <w:szCs w:val="22"/>
        </w:rPr>
        <w:t>(Davies, &amp; Rice, 2001)</w:t>
      </w:r>
      <w:r w:rsidR="00D6518D" w:rsidRPr="00DA0054">
        <w:rPr>
          <w:rFonts w:ascii="Arial" w:hAnsi="Arial" w:cs="Arial"/>
          <w:bCs/>
          <w:sz w:val="22"/>
          <w:szCs w:val="22"/>
        </w:rPr>
        <w:t xml:space="preserve">. </w:t>
      </w:r>
      <w:r w:rsidR="0073306D" w:rsidRPr="00DA0054">
        <w:rPr>
          <w:rFonts w:ascii="Arial" w:hAnsi="Arial" w:cs="Arial"/>
          <w:bCs/>
          <w:sz w:val="22"/>
          <w:szCs w:val="22"/>
        </w:rPr>
        <w:t xml:space="preserve">The consequence of such a failure is catastrophic, with recent industry events demonstrating financial and environmental liabilities in the tens of billions of dollars, representing an existential threat to any mining operator. This combination of a statistically high failure rate and the immense consequence of failure categorizes the </w:t>
      </w:r>
      <w:r w:rsidRPr="00DA0054">
        <w:rPr>
          <w:rFonts w:ascii="Arial" w:hAnsi="Arial" w:cs="Arial"/>
          <w:bCs/>
          <w:sz w:val="22"/>
          <w:szCs w:val="22"/>
        </w:rPr>
        <w:t>"business as usual"</w:t>
      </w:r>
      <w:r w:rsidRPr="00DA0054">
        <w:rPr>
          <w:rFonts w:ascii="Arial" w:hAnsi="Arial" w:cs="Arial"/>
          <w:bCs/>
          <w:sz w:val="22"/>
          <w:szCs w:val="22"/>
        </w:rPr>
        <w:t xml:space="preserve"> </w:t>
      </w:r>
      <w:r w:rsidR="0073306D" w:rsidRPr="00DA0054">
        <w:rPr>
          <w:rFonts w:ascii="Arial" w:hAnsi="Arial" w:cs="Arial"/>
          <w:bCs/>
          <w:sz w:val="22"/>
          <w:szCs w:val="22"/>
        </w:rPr>
        <w:t>conventional slurry alternative as a high-risk engineering and financial strategy.</w:t>
      </w:r>
    </w:p>
    <w:p w14:paraId="6B1EAAFA" w14:textId="77777777" w:rsidR="002609F6" w:rsidRPr="00DA0054" w:rsidRDefault="002609F6" w:rsidP="004D4606">
      <w:pPr>
        <w:jc w:val="both"/>
        <w:rPr>
          <w:rFonts w:ascii="Arial" w:hAnsi="Arial" w:cs="Arial"/>
          <w:bCs/>
          <w:sz w:val="22"/>
          <w:szCs w:val="22"/>
        </w:rPr>
      </w:pPr>
    </w:p>
    <w:p w14:paraId="0E0A13DC" w14:textId="77777777" w:rsidR="002609F6" w:rsidRPr="00DA0054" w:rsidRDefault="002609F6" w:rsidP="004D4606">
      <w:pPr>
        <w:jc w:val="both"/>
        <w:rPr>
          <w:rFonts w:ascii="Arial" w:hAnsi="Arial" w:cs="Arial"/>
          <w:bCs/>
          <w:sz w:val="22"/>
          <w:szCs w:val="22"/>
        </w:rPr>
      </w:pPr>
    </w:p>
    <w:p w14:paraId="654741C0" w14:textId="7B928065" w:rsidR="002609F6" w:rsidRPr="00DA0054" w:rsidRDefault="002609F6" w:rsidP="004D4606">
      <w:pPr>
        <w:jc w:val="both"/>
        <w:rPr>
          <w:rFonts w:ascii="Arial" w:hAnsi="Arial" w:cs="Arial"/>
          <w:b/>
          <w:sz w:val="22"/>
          <w:szCs w:val="22"/>
        </w:rPr>
      </w:pPr>
      <w:r w:rsidRPr="00DA0054">
        <w:rPr>
          <w:rFonts w:ascii="Arial" w:hAnsi="Arial" w:cs="Arial"/>
          <w:b/>
          <w:sz w:val="22"/>
          <w:szCs w:val="22"/>
        </w:rPr>
        <w:t>4.1.2 Economic Evaluation of Paste</w:t>
      </w:r>
      <w:r w:rsidRPr="00DA0054">
        <w:rPr>
          <w:rFonts w:ascii="Arial" w:hAnsi="Arial" w:cs="Arial"/>
          <w:b/>
          <w:sz w:val="22"/>
          <w:szCs w:val="22"/>
        </w:rPr>
        <w:t xml:space="preserve"> </w:t>
      </w:r>
      <w:r w:rsidRPr="00DA0054">
        <w:rPr>
          <w:rFonts w:ascii="Arial" w:hAnsi="Arial" w:cs="Arial"/>
          <w:b/>
          <w:sz w:val="22"/>
          <w:szCs w:val="22"/>
        </w:rPr>
        <w:t>Fill Alternative</w:t>
      </w:r>
      <w:r w:rsidRPr="00DA0054">
        <w:rPr>
          <w:rFonts w:ascii="Arial" w:hAnsi="Arial" w:cs="Arial"/>
          <w:b/>
          <w:sz w:val="22"/>
          <w:szCs w:val="22"/>
        </w:rPr>
        <w:t>s</w:t>
      </w:r>
    </w:p>
    <w:p w14:paraId="3B1C42FB" w14:textId="77777777" w:rsidR="002609F6" w:rsidRPr="00DA0054" w:rsidRDefault="002609F6" w:rsidP="004D4606">
      <w:pPr>
        <w:jc w:val="both"/>
        <w:rPr>
          <w:rFonts w:ascii="Arial" w:hAnsi="Arial" w:cs="Arial"/>
          <w:b/>
          <w:sz w:val="22"/>
          <w:szCs w:val="22"/>
        </w:rPr>
      </w:pPr>
    </w:p>
    <w:p w14:paraId="0EB379AC" w14:textId="33A8941F" w:rsidR="004D4606" w:rsidRPr="00DA0054" w:rsidRDefault="004D4606" w:rsidP="004D4606">
      <w:pPr>
        <w:jc w:val="both"/>
        <w:rPr>
          <w:rFonts w:ascii="Arial" w:hAnsi="Arial" w:cs="Arial"/>
          <w:bCs/>
          <w:sz w:val="22"/>
          <w:szCs w:val="22"/>
        </w:rPr>
      </w:pPr>
      <w:r w:rsidRPr="00DA0054">
        <w:rPr>
          <w:rFonts w:ascii="Arial" w:hAnsi="Arial" w:cs="Arial"/>
          <w:bCs/>
          <w:sz w:val="22"/>
          <w:szCs w:val="22"/>
        </w:rPr>
        <w:t>The selection between a conventional and a harvested tailings paste plant is a trade-off between capital and operating costs. For a 13</w:t>
      </w:r>
      <w:r w:rsidR="00AB3C19" w:rsidRPr="00DA0054">
        <w:rPr>
          <w:rFonts w:ascii="Arial" w:hAnsi="Arial" w:cs="Arial"/>
          <w:bCs/>
          <w:sz w:val="22"/>
          <w:szCs w:val="22"/>
        </w:rPr>
        <w:t>5</w:t>
      </w:r>
      <w:r w:rsidRPr="00DA0054">
        <w:rPr>
          <w:rFonts w:ascii="Arial" w:hAnsi="Arial" w:cs="Arial"/>
          <w:bCs/>
          <w:sz w:val="22"/>
          <w:szCs w:val="22"/>
        </w:rPr>
        <w:t xml:space="preserve"> m³/h plant, a benchmark estimate for a conventional system places the CAPEX at $25 million. In stark contrast, a harvested tailings plant, which eliminates the dewatering circuit, has a much lower benchmark CAPEX of $4 million to $8 million. This represents a capital reduction of approximately 70%. This financial advantage is amplified by an accelerated execution timeline of 6-9 months, compared to the 18-24+ months for a conventional plant.</w:t>
      </w:r>
    </w:p>
    <w:p w14:paraId="164F7CF9" w14:textId="77777777" w:rsidR="004D4606" w:rsidRPr="00DA0054" w:rsidRDefault="004D4606" w:rsidP="004D4606">
      <w:pPr>
        <w:jc w:val="both"/>
        <w:rPr>
          <w:rFonts w:ascii="Arial" w:hAnsi="Arial" w:cs="Arial"/>
          <w:bCs/>
          <w:sz w:val="22"/>
          <w:szCs w:val="22"/>
        </w:rPr>
      </w:pPr>
      <w:r w:rsidRPr="00DA0054">
        <w:rPr>
          <w:rFonts w:ascii="Arial" w:hAnsi="Arial" w:cs="Arial"/>
          <w:bCs/>
          <w:sz w:val="22"/>
          <w:szCs w:val="22"/>
        </w:rPr>
        <w:t>This capital savings is balanced by operating expenditures. The OPEX for a conventional plant is estimated at $24.60 USD/m³. The benchmarked OPEX for a harvested system is significantly higher, ranging from $39.00 to $45.00 USD/m³. This cost differential is driven by the logistics of material re-handling rather than binder consumption.</w:t>
      </w:r>
    </w:p>
    <w:p w14:paraId="027A2CDC" w14:textId="2FF97511" w:rsidR="004D4606" w:rsidRPr="00DA0054" w:rsidRDefault="004D4606" w:rsidP="004D4606">
      <w:pPr>
        <w:jc w:val="both"/>
        <w:rPr>
          <w:rFonts w:ascii="Arial" w:hAnsi="Arial" w:cs="Arial"/>
          <w:bCs/>
          <w:sz w:val="22"/>
          <w:szCs w:val="22"/>
        </w:rPr>
      </w:pPr>
      <w:r w:rsidRPr="00DA0054">
        <w:rPr>
          <w:rFonts w:ascii="Arial" w:hAnsi="Arial" w:cs="Arial"/>
          <w:bCs/>
          <w:sz w:val="22"/>
          <w:szCs w:val="22"/>
        </w:rPr>
        <w:br/>
        <w:t xml:space="preserve">The economic comparison is summarized in Table 1. The harvested tailings model is a superior value proposition for projects </w:t>
      </w:r>
      <w:proofErr w:type="gramStart"/>
      <w:r w:rsidRPr="00DA0054">
        <w:rPr>
          <w:rFonts w:ascii="Arial" w:hAnsi="Arial" w:cs="Arial"/>
          <w:bCs/>
          <w:sz w:val="22"/>
          <w:szCs w:val="22"/>
        </w:rPr>
        <w:t>where</w:t>
      </w:r>
      <w:proofErr w:type="gramEnd"/>
      <w:r w:rsidRPr="00DA0054">
        <w:rPr>
          <w:rFonts w:ascii="Arial" w:hAnsi="Arial" w:cs="Arial"/>
          <w:bCs/>
          <w:sz w:val="22"/>
          <w:szCs w:val="22"/>
        </w:rPr>
        <w:t xml:space="preserve"> minimizing initial capital and accelerating speed to market are the primary objectives.</w:t>
      </w:r>
    </w:p>
    <w:p w14:paraId="7B577B4E" w14:textId="77777777" w:rsidR="00CC5E32" w:rsidRPr="00DA0054" w:rsidRDefault="00CC5E32" w:rsidP="00CC5E32">
      <w:pPr>
        <w:jc w:val="both"/>
        <w:rPr>
          <w:rFonts w:ascii="Arial" w:hAnsi="Arial" w:cs="Arial"/>
          <w:bCs/>
          <w:sz w:val="22"/>
          <w:szCs w:val="22"/>
        </w:rPr>
      </w:pPr>
    </w:p>
    <w:p w14:paraId="44AF4876" w14:textId="0BE3BB6A" w:rsidR="00A60B57" w:rsidRPr="00DA0054" w:rsidRDefault="00A60B57" w:rsidP="00A60B57">
      <w:pPr>
        <w:pStyle w:val="Caption"/>
        <w:keepNext/>
      </w:pPr>
      <w:bookmarkStart w:id="29" w:name="_Toc203986885"/>
      <w:r w:rsidRPr="00DA0054">
        <w:t xml:space="preserve">Table </w:t>
      </w:r>
      <w:r w:rsidRPr="00DA0054">
        <w:fldChar w:fldCharType="begin"/>
      </w:r>
      <w:r w:rsidRPr="00DA0054">
        <w:instrText xml:space="preserve"> SEQ Table \* ARABIC </w:instrText>
      </w:r>
      <w:r w:rsidRPr="00DA0054">
        <w:fldChar w:fldCharType="separate"/>
      </w:r>
      <w:r w:rsidR="001E5EBF">
        <w:rPr>
          <w:noProof/>
        </w:rPr>
        <w:t>1</w:t>
      </w:r>
      <w:r w:rsidRPr="00DA0054">
        <w:fldChar w:fldCharType="end"/>
      </w:r>
      <w:r w:rsidR="0010241A">
        <w:t>:</w:t>
      </w:r>
      <w:r w:rsidRPr="00DA0054">
        <w:t xml:space="preserve"> Economic comparison</w:t>
      </w:r>
      <w:r w:rsidR="0010241A">
        <w:t xml:space="preserve"> between P</w:t>
      </w:r>
      <w:r w:rsidR="00843196">
        <w:t xml:space="preserve">aste </w:t>
      </w:r>
      <w:r w:rsidR="0010241A">
        <w:t>F</w:t>
      </w:r>
      <w:r w:rsidR="00843196">
        <w:t>ill</w:t>
      </w:r>
      <w:r w:rsidR="0010241A">
        <w:t xml:space="preserve"> with Harvested Tailings and Conventional P</w:t>
      </w:r>
      <w:r w:rsidR="00843196">
        <w:t>aste Fill Systems</w:t>
      </w:r>
      <w:bookmarkEnd w:id="29"/>
    </w:p>
    <w:tbl>
      <w:tblPr>
        <w:tblStyle w:val="GridTable1Light"/>
        <w:tblW w:w="5000" w:type="pct"/>
        <w:tblLook w:val="04A0" w:firstRow="1" w:lastRow="0" w:firstColumn="1" w:lastColumn="0" w:noHBand="0" w:noVBand="1"/>
      </w:tblPr>
      <w:tblGrid>
        <w:gridCol w:w="990"/>
        <w:gridCol w:w="1237"/>
        <w:gridCol w:w="1171"/>
        <w:gridCol w:w="1578"/>
      </w:tblGrid>
      <w:tr w:rsidR="00CC5E32" w:rsidRPr="00EA1EBA" w14:paraId="12C40FCF" w14:textId="77777777" w:rsidTr="00303279">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016205AA" w14:textId="77777777" w:rsidR="00CC5E32" w:rsidRPr="00EA1EBA" w:rsidRDefault="00CC5E32" w:rsidP="00303279">
            <w:pPr>
              <w:rPr>
                <w:rFonts w:ascii="Arial" w:hAnsi="Arial" w:cs="Arial"/>
                <w:sz w:val="14"/>
                <w:szCs w:val="14"/>
              </w:rPr>
            </w:pPr>
            <w:r w:rsidRPr="00EA1EBA">
              <w:rPr>
                <w:rFonts w:ascii="Arial" w:hAnsi="Arial" w:cs="Arial"/>
                <w:sz w:val="14"/>
                <w:szCs w:val="14"/>
              </w:rPr>
              <w:t>Attribute</w:t>
            </w:r>
          </w:p>
        </w:tc>
        <w:tc>
          <w:tcPr>
            <w:tcW w:w="1243" w:type="pct"/>
            <w:hideMark/>
          </w:tcPr>
          <w:p w14:paraId="28800A60" w14:textId="04243782" w:rsidR="00CC5E32" w:rsidRPr="00EA1EBA" w:rsidRDefault="00CC5E32" w:rsidP="00EA1EB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EA1EBA">
              <w:rPr>
                <w:rFonts w:ascii="Arial" w:hAnsi="Arial" w:cs="Arial"/>
                <w:sz w:val="14"/>
                <w:szCs w:val="14"/>
              </w:rPr>
              <w:t>Paste Plant with Harvested Tailings</w:t>
            </w:r>
          </w:p>
        </w:tc>
        <w:tc>
          <w:tcPr>
            <w:tcW w:w="1177" w:type="pct"/>
            <w:hideMark/>
          </w:tcPr>
          <w:p w14:paraId="531AC085" w14:textId="77777777" w:rsidR="00CC5E32" w:rsidRPr="00EA1EBA" w:rsidRDefault="00CC5E32" w:rsidP="00EA1EB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EA1EBA">
              <w:rPr>
                <w:rFonts w:ascii="Arial" w:hAnsi="Arial" w:cs="Arial"/>
                <w:sz w:val="14"/>
                <w:szCs w:val="14"/>
              </w:rPr>
              <w:t>Conventional Paste Plant</w:t>
            </w:r>
          </w:p>
        </w:tc>
        <w:tc>
          <w:tcPr>
            <w:tcW w:w="1587" w:type="pct"/>
            <w:hideMark/>
          </w:tcPr>
          <w:p w14:paraId="445883C6" w14:textId="77777777" w:rsidR="00CC5E32" w:rsidRPr="00EA1EBA" w:rsidRDefault="00CC5E32" w:rsidP="00EA1EBA">
            <w:pPr>
              <w:jc w:val="center"/>
              <w:cnfStyle w:val="100000000000" w:firstRow="1" w:lastRow="0" w:firstColumn="0" w:lastColumn="0" w:oddVBand="0" w:evenVBand="0" w:oddHBand="0" w:evenHBand="0" w:firstRowFirstColumn="0" w:firstRowLastColumn="0" w:lastRowFirstColumn="0" w:lastRowLastColumn="0"/>
              <w:rPr>
                <w:rFonts w:ascii="Arial" w:hAnsi="Arial" w:cs="Arial"/>
                <w:sz w:val="14"/>
                <w:szCs w:val="14"/>
              </w:rPr>
            </w:pPr>
            <w:r w:rsidRPr="00EA1EBA">
              <w:rPr>
                <w:rFonts w:ascii="Arial" w:hAnsi="Arial" w:cs="Arial"/>
                <w:sz w:val="14"/>
                <w:szCs w:val="14"/>
              </w:rPr>
              <w:t>Commentary</w:t>
            </w:r>
          </w:p>
        </w:tc>
      </w:tr>
      <w:tr w:rsidR="00CC5E32" w:rsidRPr="00EA1EBA" w14:paraId="67D60C91" w14:textId="77777777" w:rsidTr="00303279">
        <w:trPr>
          <w:trHeight w:val="315"/>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069F399E" w14:textId="77777777" w:rsidR="00CC5E32" w:rsidRPr="00EA1EBA" w:rsidRDefault="00CC5E32" w:rsidP="00303279">
            <w:pPr>
              <w:rPr>
                <w:rFonts w:ascii="Arial" w:hAnsi="Arial" w:cs="Arial"/>
                <w:sz w:val="14"/>
                <w:szCs w:val="14"/>
              </w:rPr>
            </w:pPr>
            <w:r w:rsidRPr="00EA1EBA">
              <w:rPr>
                <w:rFonts w:ascii="Arial" w:hAnsi="Arial" w:cs="Arial"/>
                <w:sz w:val="14"/>
                <w:szCs w:val="14"/>
              </w:rPr>
              <w:t>CAPEX</w:t>
            </w:r>
          </w:p>
        </w:tc>
        <w:tc>
          <w:tcPr>
            <w:tcW w:w="1243" w:type="pct"/>
            <w:vAlign w:val="center"/>
            <w:hideMark/>
          </w:tcPr>
          <w:p w14:paraId="25720578" w14:textId="77777777" w:rsidR="00CC5E32" w:rsidRPr="00EA1EBA" w:rsidRDefault="00CC5E32" w:rsidP="00D167D3">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EA1EBA">
              <w:rPr>
                <w:rFonts w:ascii="Arial" w:hAnsi="Arial" w:cs="Arial"/>
                <w:bCs/>
                <w:sz w:val="14"/>
                <w:szCs w:val="14"/>
              </w:rPr>
              <w:t>$4M – $8M</w:t>
            </w:r>
          </w:p>
        </w:tc>
        <w:tc>
          <w:tcPr>
            <w:tcW w:w="1177" w:type="pct"/>
            <w:vAlign w:val="center"/>
            <w:hideMark/>
          </w:tcPr>
          <w:p w14:paraId="2248805F" w14:textId="0A6050B9" w:rsidR="00CC5E32" w:rsidRPr="00EA1EBA" w:rsidRDefault="00986F11" w:rsidP="00D167D3">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EA1EBA">
              <w:rPr>
                <w:rFonts w:ascii="Arial" w:hAnsi="Arial" w:cs="Arial"/>
                <w:bCs/>
                <w:sz w:val="14"/>
                <w:szCs w:val="14"/>
              </w:rPr>
              <w:t>~</w:t>
            </w:r>
            <w:r w:rsidR="00CC5E32" w:rsidRPr="00EA1EBA">
              <w:rPr>
                <w:rFonts w:ascii="Arial" w:hAnsi="Arial" w:cs="Arial"/>
                <w:bCs/>
                <w:sz w:val="14"/>
                <w:szCs w:val="14"/>
              </w:rPr>
              <w:t>$2</w:t>
            </w:r>
            <w:r w:rsidRPr="00EA1EBA">
              <w:rPr>
                <w:rFonts w:ascii="Arial" w:hAnsi="Arial" w:cs="Arial"/>
                <w:bCs/>
                <w:sz w:val="14"/>
                <w:szCs w:val="14"/>
              </w:rPr>
              <w:t>5.5</w:t>
            </w:r>
            <w:r w:rsidR="00CC5E32" w:rsidRPr="00EA1EBA">
              <w:rPr>
                <w:rFonts w:ascii="Arial" w:hAnsi="Arial" w:cs="Arial"/>
                <w:bCs/>
                <w:sz w:val="14"/>
                <w:szCs w:val="14"/>
              </w:rPr>
              <w:t>M</w:t>
            </w:r>
          </w:p>
        </w:tc>
        <w:tc>
          <w:tcPr>
            <w:tcW w:w="1587" w:type="pct"/>
            <w:hideMark/>
          </w:tcPr>
          <w:p w14:paraId="527183B1" w14:textId="689BA948" w:rsidR="00CC5E32" w:rsidRPr="00EA1EBA" w:rsidRDefault="00986F11" w:rsidP="00D167D3">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EA1EBA">
              <w:rPr>
                <w:rFonts w:ascii="Arial" w:hAnsi="Arial" w:cs="Arial"/>
                <w:bCs/>
                <w:sz w:val="14"/>
                <w:szCs w:val="14"/>
              </w:rPr>
              <w:t xml:space="preserve">~70% capital reduction by eliminating the </w:t>
            </w:r>
            <w:r w:rsidR="0031151A" w:rsidRPr="00EA1EBA">
              <w:rPr>
                <w:rFonts w:ascii="Arial" w:hAnsi="Arial" w:cs="Arial"/>
                <w:bCs/>
                <w:sz w:val="14"/>
                <w:szCs w:val="14"/>
              </w:rPr>
              <w:t>d</w:t>
            </w:r>
            <w:r w:rsidRPr="00EA1EBA">
              <w:rPr>
                <w:rFonts w:ascii="Arial" w:hAnsi="Arial" w:cs="Arial"/>
                <w:bCs/>
                <w:sz w:val="14"/>
                <w:szCs w:val="14"/>
              </w:rPr>
              <w:t>ewatering circuit.</w:t>
            </w:r>
          </w:p>
        </w:tc>
      </w:tr>
      <w:tr w:rsidR="00CC5E32" w:rsidRPr="00EA1EBA" w14:paraId="20A6F094" w14:textId="77777777" w:rsidTr="00303279">
        <w:trPr>
          <w:trHeight w:val="315"/>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19AD0CC4" w14:textId="77777777" w:rsidR="00CC5E32" w:rsidRPr="00EA1EBA" w:rsidRDefault="00CC5E32" w:rsidP="00303279">
            <w:pPr>
              <w:rPr>
                <w:rFonts w:ascii="Arial" w:hAnsi="Arial" w:cs="Arial"/>
                <w:sz w:val="14"/>
                <w:szCs w:val="14"/>
              </w:rPr>
            </w:pPr>
            <w:r w:rsidRPr="00EA1EBA">
              <w:rPr>
                <w:rFonts w:ascii="Arial" w:hAnsi="Arial" w:cs="Arial"/>
                <w:sz w:val="14"/>
                <w:szCs w:val="14"/>
              </w:rPr>
              <w:t>Execution Time</w:t>
            </w:r>
          </w:p>
        </w:tc>
        <w:tc>
          <w:tcPr>
            <w:tcW w:w="1243" w:type="pct"/>
            <w:vAlign w:val="center"/>
            <w:hideMark/>
          </w:tcPr>
          <w:p w14:paraId="1ECF78DF" w14:textId="77777777" w:rsidR="00CC5E32" w:rsidRPr="00EA1EBA" w:rsidRDefault="00CC5E32" w:rsidP="00D167D3">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EA1EBA">
              <w:rPr>
                <w:rFonts w:ascii="Arial" w:hAnsi="Arial" w:cs="Arial"/>
                <w:bCs/>
                <w:sz w:val="14"/>
                <w:szCs w:val="14"/>
              </w:rPr>
              <w:t>6 – 9 months</w:t>
            </w:r>
          </w:p>
        </w:tc>
        <w:tc>
          <w:tcPr>
            <w:tcW w:w="1177" w:type="pct"/>
            <w:vAlign w:val="center"/>
            <w:hideMark/>
          </w:tcPr>
          <w:p w14:paraId="185CC94C" w14:textId="77777777" w:rsidR="00CC5E32" w:rsidRPr="00EA1EBA" w:rsidRDefault="00CC5E32" w:rsidP="00D167D3">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EA1EBA">
              <w:rPr>
                <w:rFonts w:ascii="Arial" w:hAnsi="Arial" w:cs="Arial"/>
                <w:bCs/>
                <w:sz w:val="14"/>
                <w:szCs w:val="14"/>
              </w:rPr>
              <w:t>18 – 24+ months</w:t>
            </w:r>
          </w:p>
        </w:tc>
        <w:tc>
          <w:tcPr>
            <w:tcW w:w="1587" w:type="pct"/>
            <w:hideMark/>
          </w:tcPr>
          <w:p w14:paraId="3AA32A9F" w14:textId="313EFFA2" w:rsidR="00CC5E32" w:rsidRPr="00EA1EBA" w:rsidRDefault="004D4606" w:rsidP="00D167D3">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EA1EBA">
              <w:rPr>
                <w:rFonts w:ascii="Arial" w:hAnsi="Arial" w:cs="Arial"/>
                <w:bCs/>
                <w:sz w:val="14"/>
                <w:szCs w:val="14"/>
              </w:rPr>
              <w:t>Accelerated timeline allows for faster revenue generation</w:t>
            </w:r>
          </w:p>
        </w:tc>
      </w:tr>
      <w:tr w:rsidR="00CC5E32" w:rsidRPr="00EA1EBA" w14:paraId="51BA445C" w14:textId="77777777" w:rsidTr="00303279">
        <w:trPr>
          <w:trHeight w:val="315"/>
        </w:trPr>
        <w:tc>
          <w:tcPr>
            <w:cnfStyle w:val="001000000000" w:firstRow="0" w:lastRow="0" w:firstColumn="1" w:lastColumn="0" w:oddVBand="0" w:evenVBand="0" w:oddHBand="0" w:evenHBand="0" w:firstRowFirstColumn="0" w:firstRowLastColumn="0" w:lastRowFirstColumn="0" w:lastRowLastColumn="0"/>
            <w:tcW w:w="994" w:type="pct"/>
            <w:vAlign w:val="center"/>
            <w:hideMark/>
          </w:tcPr>
          <w:p w14:paraId="3F6816F0" w14:textId="77777777" w:rsidR="00CC5E32" w:rsidRPr="00EA1EBA" w:rsidRDefault="00CC5E32" w:rsidP="00303279">
            <w:pPr>
              <w:rPr>
                <w:rFonts w:ascii="Arial" w:hAnsi="Arial" w:cs="Arial"/>
                <w:sz w:val="14"/>
                <w:szCs w:val="14"/>
              </w:rPr>
            </w:pPr>
            <w:r w:rsidRPr="00EA1EBA">
              <w:rPr>
                <w:rFonts w:ascii="Arial" w:hAnsi="Arial" w:cs="Arial"/>
                <w:sz w:val="14"/>
                <w:szCs w:val="14"/>
              </w:rPr>
              <w:t>OPEX</w:t>
            </w:r>
          </w:p>
        </w:tc>
        <w:tc>
          <w:tcPr>
            <w:tcW w:w="1243" w:type="pct"/>
            <w:vAlign w:val="center"/>
            <w:hideMark/>
          </w:tcPr>
          <w:p w14:paraId="1744BF5F" w14:textId="77777777" w:rsidR="00CC5E32" w:rsidRPr="00EA1EBA" w:rsidRDefault="00CC5E32" w:rsidP="00D167D3">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EA1EBA">
              <w:rPr>
                <w:rFonts w:ascii="Arial" w:hAnsi="Arial" w:cs="Arial"/>
                <w:bCs/>
                <w:sz w:val="14"/>
                <w:szCs w:val="14"/>
              </w:rPr>
              <w:t>$39 – $45 /m³</w:t>
            </w:r>
          </w:p>
        </w:tc>
        <w:tc>
          <w:tcPr>
            <w:tcW w:w="1177" w:type="pct"/>
            <w:vAlign w:val="center"/>
            <w:hideMark/>
          </w:tcPr>
          <w:p w14:paraId="436E4C3E" w14:textId="6F11F72B" w:rsidR="00CC5E32" w:rsidRPr="00EA1EBA" w:rsidRDefault="00CC5E32" w:rsidP="00D167D3">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EA1EBA">
              <w:rPr>
                <w:rFonts w:ascii="Arial" w:hAnsi="Arial" w:cs="Arial"/>
                <w:bCs/>
                <w:sz w:val="14"/>
                <w:szCs w:val="14"/>
              </w:rPr>
              <w:t>~$2</w:t>
            </w:r>
            <w:r w:rsidR="004D4606" w:rsidRPr="00EA1EBA">
              <w:rPr>
                <w:rFonts w:ascii="Arial" w:hAnsi="Arial" w:cs="Arial"/>
                <w:bCs/>
                <w:sz w:val="14"/>
                <w:szCs w:val="14"/>
              </w:rPr>
              <w:t>4.6</w:t>
            </w:r>
            <w:r w:rsidRPr="00EA1EBA">
              <w:rPr>
                <w:rFonts w:ascii="Arial" w:hAnsi="Arial" w:cs="Arial"/>
                <w:bCs/>
                <w:sz w:val="14"/>
                <w:szCs w:val="14"/>
              </w:rPr>
              <w:t xml:space="preserve"> /m³</w:t>
            </w:r>
          </w:p>
        </w:tc>
        <w:tc>
          <w:tcPr>
            <w:tcW w:w="1587" w:type="pct"/>
            <w:hideMark/>
          </w:tcPr>
          <w:p w14:paraId="796FD138" w14:textId="4CEA033E" w:rsidR="00CC5E32" w:rsidRPr="00EA1EBA" w:rsidRDefault="00152603" w:rsidP="00D167D3">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EA1EBA">
              <w:rPr>
                <w:rFonts w:ascii="Arial" w:hAnsi="Arial" w:cs="Arial"/>
                <w:bCs/>
                <w:sz w:val="14"/>
                <w:szCs w:val="14"/>
              </w:rPr>
              <w:t>Higher unit cost reflects a shift from fixed infrastructure costs to flexible, production-linked material handling expenses.</w:t>
            </w:r>
          </w:p>
        </w:tc>
      </w:tr>
    </w:tbl>
    <w:p w14:paraId="1D8154FC" w14:textId="77777777" w:rsidR="00CC5E32" w:rsidRPr="00DA0054" w:rsidRDefault="00CC5E32" w:rsidP="00CC5E32">
      <w:pPr>
        <w:jc w:val="both"/>
        <w:rPr>
          <w:rFonts w:ascii="Arial" w:hAnsi="Arial" w:cs="Arial"/>
          <w:bCs/>
          <w:sz w:val="22"/>
          <w:szCs w:val="22"/>
        </w:rPr>
      </w:pPr>
    </w:p>
    <w:p w14:paraId="3D7FBC2F" w14:textId="6DE18540" w:rsidR="00A3286A" w:rsidRDefault="00A3286A" w:rsidP="00A3286A">
      <w:pPr>
        <w:jc w:val="both"/>
        <w:rPr>
          <w:rFonts w:ascii="Arial" w:hAnsi="Arial" w:cs="Arial"/>
          <w:bCs/>
          <w:sz w:val="22"/>
          <w:szCs w:val="22"/>
        </w:rPr>
      </w:pPr>
    </w:p>
    <w:p w14:paraId="59996AAD" w14:textId="77777777" w:rsidR="00DA7AB9" w:rsidRDefault="00DA7AB9" w:rsidP="00A3286A">
      <w:pPr>
        <w:jc w:val="both"/>
        <w:rPr>
          <w:rFonts w:ascii="Arial" w:hAnsi="Arial" w:cs="Arial"/>
          <w:bCs/>
          <w:sz w:val="22"/>
          <w:szCs w:val="22"/>
        </w:rPr>
      </w:pPr>
    </w:p>
    <w:p w14:paraId="6FE6909C" w14:textId="77777777" w:rsidR="00DA7AB9" w:rsidRPr="00DA0054" w:rsidRDefault="00DA7AB9" w:rsidP="00A3286A">
      <w:pPr>
        <w:jc w:val="both"/>
        <w:rPr>
          <w:rFonts w:ascii="Arial" w:hAnsi="Arial" w:cs="Arial"/>
          <w:bCs/>
          <w:sz w:val="22"/>
          <w:szCs w:val="22"/>
        </w:rPr>
      </w:pPr>
    </w:p>
    <w:p w14:paraId="2CF25858" w14:textId="61C43948" w:rsidR="00DF6526" w:rsidRPr="00DA0054" w:rsidRDefault="00DF6526" w:rsidP="00F65D72">
      <w:pPr>
        <w:jc w:val="both"/>
        <w:rPr>
          <w:rFonts w:ascii="Arial" w:hAnsi="Arial" w:cs="Arial"/>
          <w:b/>
          <w:bCs/>
          <w:sz w:val="22"/>
          <w:szCs w:val="22"/>
        </w:rPr>
      </w:pPr>
      <w:r w:rsidRPr="00DA0054">
        <w:rPr>
          <w:rFonts w:ascii="Arial" w:hAnsi="Arial" w:cs="Arial"/>
          <w:b/>
          <w:bCs/>
          <w:sz w:val="22"/>
          <w:szCs w:val="22"/>
        </w:rPr>
        <w:t>4.2</w:t>
      </w:r>
      <w:r w:rsidR="0070620B" w:rsidRPr="00DA0054">
        <w:rPr>
          <w:rFonts w:ascii="Arial" w:hAnsi="Arial" w:cs="Arial"/>
          <w:b/>
          <w:bCs/>
          <w:sz w:val="22"/>
          <w:szCs w:val="22"/>
        </w:rPr>
        <w:t xml:space="preserve"> Strategic and Operational </w:t>
      </w:r>
      <w:r w:rsidR="00A360AD" w:rsidRPr="00DA0054">
        <w:rPr>
          <w:rFonts w:ascii="Arial" w:hAnsi="Arial" w:cs="Arial"/>
          <w:b/>
          <w:bCs/>
          <w:sz w:val="22"/>
          <w:szCs w:val="22"/>
        </w:rPr>
        <w:t>Flexibility</w:t>
      </w:r>
    </w:p>
    <w:p w14:paraId="2DC618EB" w14:textId="77777777" w:rsidR="00DF6526" w:rsidRPr="00DA0054" w:rsidRDefault="00DF6526" w:rsidP="00F65D72">
      <w:pPr>
        <w:jc w:val="both"/>
        <w:rPr>
          <w:rFonts w:ascii="Arial" w:hAnsi="Arial" w:cs="Arial"/>
          <w:bCs/>
          <w:sz w:val="22"/>
          <w:szCs w:val="22"/>
        </w:rPr>
      </w:pPr>
    </w:p>
    <w:p w14:paraId="7814DEB7" w14:textId="17F980D6" w:rsidR="00DF6526" w:rsidRPr="00DA0054" w:rsidRDefault="00BD53A3" w:rsidP="00F65D72">
      <w:pPr>
        <w:jc w:val="both"/>
        <w:rPr>
          <w:rFonts w:ascii="Arial" w:hAnsi="Arial" w:cs="Arial"/>
          <w:bCs/>
          <w:sz w:val="22"/>
          <w:szCs w:val="22"/>
        </w:rPr>
      </w:pPr>
      <w:r w:rsidRPr="00DA0054">
        <w:rPr>
          <w:rFonts w:ascii="Arial" w:hAnsi="Arial" w:cs="Arial"/>
          <w:bCs/>
          <w:sz w:val="22"/>
          <w:szCs w:val="22"/>
        </w:rPr>
        <w:t>The harvested tailings model offers strategic flexibility unattainable with conventional systems, primarily by decoupling backfill production from the mill. As detailed in Table 2, the ability to use stockpiled material allows for high-rate filling campaigns independent of plant operations, while the modularity of the assets enables their relocation and amortization across multiple deposits.</w:t>
      </w:r>
    </w:p>
    <w:p w14:paraId="204849BC" w14:textId="77777777" w:rsidR="003F501F" w:rsidRPr="00DA0054" w:rsidRDefault="003F501F" w:rsidP="00F65D72">
      <w:pPr>
        <w:jc w:val="both"/>
        <w:rPr>
          <w:rFonts w:ascii="Arial" w:hAnsi="Arial" w:cs="Arial"/>
          <w:bCs/>
          <w:sz w:val="22"/>
          <w:szCs w:val="22"/>
        </w:rPr>
      </w:pPr>
    </w:p>
    <w:p w14:paraId="45A4837F" w14:textId="4761E458" w:rsidR="00BD53A3" w:rsidRPr="00DA0054" w:rsidRDefault="00BD53A3" w:rsidP="00BD53A3">
      <w:pPr>
        <w:pStyle w:val="Caption"/>
        <w:keepNext/>
      </w:pPr>
      <w:bookmarkStart w:id="30" w:name="_Toc203986886"/>
      <w:r w:rsidRPr="00DA0054">
        <w:t xml:space="preserve">Table </w:t>
      </w:r>
      <w:r w:rsidRPr="00DA0054">
        <w:fldChar w:fldCharType="begin"/>
      </w:r>
      <w:r w:rsidRPr="00DA0054">
        <w:instrText xml:space="preserve"> SEQ Table \* ARABIC </w:instrText>
      </w:r>
      <w:r w:rsidRPr="00DA0054">
        <w:fldChar w:fldCharType="separate"/>
      </w:r>
      <w:r w:rsidR="001E5EBF">
        <w:rPr>
          <w:noProof/>
        </w:rPr>
        <w:t>2</w:t>
      </w:r>
      <w:r w:rsidRPr="00DA0054">
        <w:fldChar w:fldCharType="end"/>
      </w:r>
      <w:r w:rsidR="0010241A">
        <w:t>:</w:t>
      </w:r>
      <w:r w:rsidRPr="00DA0054">
        <w:t xml:space="preserve"> Strategic Attributes of Recovered Tailings Systems.</w:t>
      </w:r>
      <w:bookmarkEnd w:id="30"/>
    </w:p>
    <w:tbl>
      <w:tblPr>
        <w:tblStyle w:val="GridTable1Light"/>
        <w:tblW w:w="0" w:type="auto"/>
        <w:tblLook w:val="04A0" w:firstRow="1" w:lastRow="0" w:firstColumn="1" w:lastColumn="0" w:noHBand="0" w:noVBand="1"/>
      </w:tblPr>
      <w:tblGrid>
        <w:gridCol w:w="1271"/>
        <w:gridCol w:w="1418"/>
        <w:gridCol w:w="1376"/>
        <w:gridCol w:w="911"/>
      </w:tblGrid>
      <w:tr w:rsidR="003F501F" w:rsidRPr="00442418" w14:paraId="24C496B6" w14:textId="77777777" w:rsidTr="0030327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14:paraId="0B1F1C5B" w14:textId="77777777" w:rsidR="003F501F" w:rsidRPr="00442418" w:rsidRDefault="003F501F" w:rsidP="00303279">
            <w:pPr>
              <w:rPr>
                <w:rFonts w:ascii="Arial" w:hAnsi="Arial" w:cs="Arial"/>
                <w:bCs w:val="0"/>
                <w:sz w:val="14"/>
                <w:szCs w:val="14"/>
              </w:rPr>
            </w:pPr>
            <w:r w:rsidRPr="00442418">
              <w:rPr>
                <w:rFonts w:ascii="Arial" w:hAnsi="Arial" w:cs="Arial"/>
                <w:sz w:val="14"/>
                <w:szCs w:val="14"/>
              </w:rPr>
              <w:t xml:space="preserve">Strategic Attribute </w:t>
            </w:r>
          </w:p>
        </w:tc>
        <w:tc>
          <w:tcPr>
            <w:tcW w:w="1418" w:type="dxa"/>
            <w:noWrap/>
            <w:hideMark/>
          </w:tcPr>
          <w:p w14:paraId="438F732D" w14:textId="72618EF9" w:rsidR="003F501F" w:rsidRPr="00442418" w:rsidRDefault="003F501F" w:rsidP="00DA7AB9">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4"/>
                <w:szCs w:val="14"/>
              </w:rPr>
            </w:pPr>
            <w:r w:rsidRPr="00442418">
              <w:rPr>
                <w:rFonts w:ascii="Arial" w:hAnsi="Arial" w:cs="Arial"/>
                <w:sz w:val="14"/>
                <w:szCs w:val="14"/>
              </w:rPr>
              <w:t>Description</w:t>
            </w:r>
          </w:p>
        </w:tc>
        <w:tc>
          <w:tcPr>
            <w:tcW w:w="1376" w:type="dxa"/>
            <w:noWrap/>
            <w:hideMark/>
          </w:tcPr>
          <w:p w14:paraId="71424DF3" w14:textId="3B682B62" w:rsidR="003F501F" w:rsidRPr="00442418" w:rsidRDefault="003F501F" w:rsidP="00DA7AB9">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4"/>
                <w:szCs w:val="14"/>
              </w:rPr>
            </w:pPr>
            <w:r w:rsidRPr="00442418">
              <w:rPr>
                <w:rFonts w:ascii="Arial" w:hAnsi="Arial" w:cs="Arial"/>
                <w:sz w:val="14"/>
                <w:szCs w:val="14"/>
              </w:rPr>
              <w:t>Operational Implication</w:t>
            </w:r>
          </w:p>
        </w:tc>
        <w:tc>
          <w:tcPr>
            <w:tcW w:w="911" w:type="dxa"/>
            <w:noWrap/>
            <w:hideMark/>
          </w:tcPr>
          <w:p w14:paraId="17B563DB" w14:textId="2A67FAF6" w:rsidR="003F501F" w:rsidRPr="00442418" w:rsidRDefault="003F501F" w:rsidP="00DA7AB9">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4"/>
                <w:szCs w:val="14"/>
              </w:rPr>
            </w:pPr>
            <w:r w:rsidRPr="00442418">
              <w:rPr>
                <w:rFonts w:ascii="Arial" w:hAnsi="Arial" w:cs="Arial"/>
                <w:sz w:val="14"/>
                <w:szCs w:val="14"/>
              </w:rPr>
              <w:t>Reference Case Study</w:t>
            </w:r>
          </w:p>
        </w:tc>
      </w:tr>
      <w:tr w:rsidR="003F501F" w:rsidRPr="00442418" w14:paraId="77AC7007" w14:textId="77777777" w:rsidTr="00303279">
        <w:trPr>
          <w:trHeight w:val="300"/>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14:paraId="24D688E7" w14:textId="0A91DFC7" w:rsidR="003F501F" w:rsidRPr="00442418" w:rsidRDefault="003F501F" w:rsidP="00303279">
            <w:pPr>
              <w:rPr>
                <w:rFonts w:ascii="Arial" w:hAnsi="Arial" w:cs="Arial"/>
                <w:bCs w:val="0"/>
                <w:sz w:val="14"/>
                <w:szCs w:val="14"/>
              </w:rPr>
            </w:pPr>
            <w:r w:rsidRPr="00442418">
              <w:rPr>
                <w:rFonts w:ascii="Arial" w:hAnsi="Arial" w:cs="Arial"/>
                <w:sz w:val="14"/>
                <w:szCs w:val="14"/>
              </w:rPr>
              <w:t>Operational Independence</w:t>
            </w:r>
          </w:p>
        </w:tc>
        <w:tc>
          <w:tcPr>
            <w:tcW w:w="1418" w:type="dxa"/>
            <w:noWrap/>
            <w:hideMark/>
          </w:tcPr>
          <w:p w14:paraId="554ED604" w14:textId="0B8CB7BE" w:rsidR="003F501F" w:rsidRPr="00442418" w:rsidRDefault="003F501F"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Backfill production does not depend on the operation of the process plant. </w:t>
            </w:r>
          </w:p>
        </w:tc>
        <w:tc>
          <w:tcPr>
            <w:tcW w:w="1376" w:type="dxa"/>
            <w:noWrap/>
            <w:hideMark/>
          </w:tcPr>
          <w:p w14:paraId="4C7537F6" w14:textId="77777777" w:rsidR="003F501F" w:rsidRPr="00442418" w:rsidRDefault="003F501F"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 Allows for high-rate filling campaigns according to mine plan demand, optimizing production cycles. </w:t>
            </w:r>
          </w:p>
        </w:tc>
        <w:tc>
          <w:tcPr>
            <w:tcW w:w="911" w:type="dxa"/>
            <w:noWrap/>
            <w:hideMark/>
          </w:tcPr>
          <w:p w14:paraId="47F0B068" w14:textId="7B46AE79" w:rsidR="003F501F" w:rsidRPr="00442418" w:rsidRDefault="003F501F"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All operations with recovered tailings. </w:t>
            </w:r>
          </w:p>
        </w:tc>
      </w:tr>
      <w:tr w:rsidR="003F501F" w:rsidRPr="00442418" w14:paraId="0E02CBFF" w14:textId="77777777" w:rsidTr="00303279">
        <w:trPr>
          <w:trHeight w:val="300"/>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14:paraId="2D52AC1D" w14:textId="325BD37B" w:rsidR="003F501F" w:rsidRPr="00442418" w:rsidRDefault="003F501F" w:rsidP="00303279">
            <w:pPr>
              <w:rPr>
                <w:rFonts w:ascii="Arial" w:hAnsi="Arial" w:cs="Arial"/>
                <w:bCs w:val="0"/>
                <w:sz w:val="14"/>
                <w:szCs w:val="14"/>
              </w:rPr>
            </w:pPr>
            <w:r w:rsidRPr="00442418">
              <w:rPr>
                <w:rFonts w:ascii="Arial" w:hAnsi="Arial" w:cs="Arial"/>
                <w:sz w:val="14"/>
                <w:szCs w:val="14"/>
              </w:rPr>
              <w:t xml:space="preserve"> Asset Mobility</w:t>
            </w:r>
          </w:p>
        </w:tc>
        <w:tc>
          <w:tcPr>
            <w:tcW w:w="1418" w:type="dxa"/>
            <w:noWrap/>
            <w:hideMark/>
          </w:tcPr>
          <w:p w14:paraId="57A199D8" w14:textId="77777777" w:rsidR="003F501F" w:rsidRPr="00442418" w:rsidRDefault="003F501F"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 Plants are modular and can be dismantled, transported, and reassembled. </w:t>
            </w:r>
          </w:p>
        </w:tc>
        <w:tc>
          <w:tcPr>
            <w:tcW w:w="1376" w:type="dxa"/>
            <w:noWrap/>
            <w:hideMark/>
          </w:tcPr>
          <w:p w14:paraId="6D97CDFB" w14:textId="77777777" w:rsidR="003F501F" w:rsidRPr="00442418" w:rsidRDefault="003F501F"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 Capital investment is not fixed to a single deposit; it can be amortized over multiple operations. </w:t>
            </w:r>
          </w:p>
        </w:tc>
        <w:tc>
          <w:tcPr>
            <w:tcW w:w="911" w:type="dxa"/>
            <w:noWrap/>
            <w:hideMark/>
          </w:tcPr>
          <w:p w14:paraId="73C60034" w14:textId="59FA0771" w:rsidR="003F501F" w:rsidRPr="00442418" w:rsidRDefault="00E43AC3"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Pr>
                <w:rFonts w:ascii="Arial" w:hAnsi="Arial" w:cs="Arial"/>
                <w:bCs/>
                <w:sz w:val="14"/>
                <w:szCs w:val="14"/>
              </w:rPr>
              <w:t>Lanfranchi</w:t>
            </w:r>
          </w:p>
        </w:tc>
      </w:tr>
      <w:tr w:rsidR="003F501F" w:rsidRPr="00442418" w14:paraId="70D39478" w14:textId="77777777" w:rsidTr="00303279">
        <w:trPr>
          <w:trHeight w:val="300"/>
        </w:trPr>
        <w:tc>
          <w:tcPr>
            <w:cnfStyle w:val="001000000000" w:firstRow="0" w:lastRow="0" w:firstColumn="1" w:lastColumn="0" w:oddVBand="0" w:evenVBand="0" w:oddHBand="0" w:evenHBand="0" w:firstRowFirstColumn="0" w:firstRowLastColumn="0" w:lastRowFirstColumn="0" w:lastRowLastColumn="0"/>
            <w:tcW w:w="1271" w:type="dxa"/>
            <w:noWrap/>
            <w:vAlign w:val="center"/>
            <w:hideMark/>
          </w:tcPr>
          <w:p w14:paraId="1C58A7EB" w14:textId="07CCD8C0" w:rsidR="003F501F" w:rsidRPr="00442418" w:rsidRDefault="003F501F" w:rsidP="00303279">
            <w:pPr>
              <w:rPr>
                <w:rFonts w:ascii="Arial" w:hAnsi="Arial" w:cs="Arial"/>
                <w:bCs w:val="0"/>
                <w:sz w:val="14"/>
                <w:szCs w:val="14"/>
              </w:rPr>
            </w:pPr>
            <w:r w:rsidRPr="00442418">
              <w:rPr>
                <w:rFonts w:ascii="Arial" w:hAnsi="Arial" w:cs="Arial"/>
                <w:sz w:val="14"/>
                <w:szCs w:val="14"/>
              </w:rPr>
              <w:t xml:space="preserve"> Supply Logistics</w:t>
            </w:r>
          </w:p>
        </w:tc>
        <w:tc>
          <w:tcPr>
            <w:tcW w:w="1418" w:type="dxa"/>
            <w:noWrap/>
            <w:hideMark/>
          </w:tcPr>
          <w:p w14:paraId="102E9148" w14:textId="77777777" w:rsidR="003F501F" w:rsidRPr="00442418" w:rsidRDefault="003F501F"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 Backfill material can be transported from distant deposits to the paste plant. </w:t>
            </w:r>
          </w:p>
        </w:tc>
        <w:tc>
          <w:tcPr>
            <w:tcW w:w="1376" w:type="dxa"/>
            <w:noWrap/>
            <w:hideMark/>
          </w:tcPr>
          <w:p w14:paraId="65881F64" w14:textId="77777777" w:rsidR="003F501F" w:rsidRPr="00442418" w:rsidRDefault="003F501F"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 Enables the exploitation of satellite deposits or the centralized location of the plant to serve several mines. </w:t>
            </w:r>
          </w:p>
        </w:tc>
        <w:tc>
          <w:tcPr>
            <w:tcW w:w="911" w:type="dxa"/>
            <w:noWrap/>
            <w:hideMark/>
          </w:tcPr>
          <w:p w14:paraId="32292DEC" w14:textId="61A05742" w:rsidR="003F501F" w:rsidRPr="00442418" w:rsidRDefault="003F501F"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St. Ives Gold (transport up to 11 km). </w:t>
            </w:r>
          </w:p>
        </w:tc>
      </w:tr>
    </w:tbl>
    <w:p w14:paraId="39F73841" w14:textId="77777777" w:rsidR="003F501F" w:rsidRPr="00DA0054" w:rsidRDefault="003F501F" w:rsidP="00F65D72">
      <w:pPr>
        <w:jc w:val="both"/>
        <w:rPr>
          <w:rFonts w:ascii="Arial" w:hAnsi="Arial" w:cs="Arial"/>
          <w:bCs/>
          <w:sz w:val="22"/>
          <w:szCs w:val="22"/>
        </w:rPr>
      </w:pPr>
    </w:p>
    <w:p w14:paraId="1E5E6DE4" w14:textId="3835CB5D" w:rsidR="00A3286A" w:rsidRPr="00DA0054" w:rsidRDefault="00A3286A" w:rsidP="00A3286A">
      <w:pPr>
        <w:jc w:val="both"/>
        <w:rPr>
          <w:rFonts w:ascii="Arial" w:hAnsi="Arial" w:cs="Arial"/>
          <w:bCs/>
          <w:sz w:val="22"/>
          <w:szCs w:val="22"/>
        </w:rPr>
      </w:pPr>
    </w:p>
    <w:p w14:paraId="178DA7A6" w14:textId="01754C0B" w:rsidR="002E250A" w:rsidRPr="00DA0054" w:rsidRDefault="002E250A" w:rsidP="00A3286A">
      <w:pPr>
        <w:jc w:val="both"/>
        <w:rPr>
          <w:rFonts w:ascii="Arial" w:hAnsi="Arial" w:cs="Arial"/>
          <w:bCs/>
          <w:sz w:val="22"/>
          <w:szCs w:val="22"/>
        </w:rPr>
      </w:pPr>
      <w:r w:rsidRPr="00DA0054">
        <w:rPr>
          <w:rFonts w:ascii="Arial" w:hAnsi="Arial" w:cs="Arial"/>
          <w:b/>
          <w:bCs/>
          <w:sz w:val="22"/>
          <w:szCs w:val="22"/>
        </w:rPr>
        <w:t xml:space="preserve">4.3 </w:t>
      </w:r>
      <w:r w:rsidR="00ED0C8B" w:rsidRPr="00DA0054">
        <w:rPr>
          <w:rFonts w:ascii="Arial" w:hAnsi="Arial" w:cs="Arial"/>
          <w:b/>
          <w:bCs/>
          <w:sz w:val="22"/>
          <w:szCs w:val="22"/>
        </w:rPr>
        <w:t>Critical Operational Controls</w:t>
      </w:r>
    </w:p>
    <w:p w14:paraId="38A77F00" w14:textId="77777777" w:rsidR="002E250A" w:rsidRPr="00DA0054" w:rsidRDefault="002E250A" w:rsidP="00A3286A">
      <w:pPr>
        <w:jc w:val="both"/>
        <w:rPr>
          <w:rFonts w:ascii="Arial" w:hAnsi="Arial" w:cs="Arial"/>
          <w:bCs/>
          <w:sz w:val="22"/>
          <w:szCs w:val="22"/>
        </w:rPr>
      </w:pPr>
    </w:p>
    <w:p w14:paraId="75C4B00D" w14:textId="7B93B208" w:rsidR="002E250A" w:rsidRPr="00DA0054" w:rsidRDefault="00390CBA" w:rsidP="00A3286A">
      <w:pPr>
        <w:jc w:val="both"/>
        <w:rPr>
          <w:rFonts w:ascii="Arial" w:hAnsi="Arial" w:cs="Arial"/>
          <w:bCs/>
          <w:sz w:val="22"/>
          <w:szCs w:val="22"/>
        </w:rPr>
      </w:pPr>
      <w:r w:rsidRPr="00DA0054">
        <w:rPr>
          <w:rFonts w:ascii="Arial" w:hAnsi="Arial" w:cs="Arial"/>
          <w:bCs/>
          <w:sz w:val="22"/>
          <w:szCs w:val="22"/>
        </w:rPr>
        <w:t>The reliability of a harvested tailings backfill system is entirely dependent on rigorous quality control of the feed material. Most operational failures, such as paste variability and pipeline blockages, originate from inconsistent feed. The non-negotiable quality control parameters are detailed in Table 3</w:t>
      </w:r>
      <w:r w:rsidR="0077358A" w:rsidRPr="00DA0054">
        <w:rPr>
          <w:rFonts w:ascii="Arial" w:hAnsi="Arial" w:cs="Arial"/>
          <w:bCs/>
          <w:sz w:val="22"/>
          <w:szCs w:val="22"/>
        </w:rPr>
        <w:t>.</w:t>
      </w:r>
    </w:p>
    <w:p w14:paraId="63C056CD" w14:textId="77777777" w:rsidR="0077358A" w:rsidRPr="00DA0054" w:rsidRDefault="0077358A" w:rsidP="00A3286A">
      <w:pPr>
        <w:jc w:val="both"/>
        <w:rPr>
          <w:rFonts w:ascii="Arial" w:hAnsi="Arial" w:cs="Arial"/>
          <w:bCs/>
          <w:sz w:val="22"/>
          <w:szCs w:val="22"/>
        </w:rPr>
      </w:pPr>
    </w:p>
    <w:p w14:paraId="13AF0808" w14:textId="32E3C01C" w:rsidR="0077358A" w:rsidRPr="00DA0054" w:rsidRDefault="0077358A" w:rsidP="00A3286A">
      <w:pPr>
        <w:jc w:val="both"/>
        <w:rPr>
          <w:rFonts w:ascii="Arial" w:hAnsi="Arial" w:cs="Arial"/>
          <w:bCs/>
          <w:sz w:val="22"/>
          <w:szCs w:val="22"/>
        </w:rPr>
      </w:pPr>
    </w:p>
    <w:p w14:paraId="2E6688A2" w14:textId="6389305D" w:rsidR="001E5EBF" w:rsidRDefault="001E5EBF" w:rsidP="001E5EBF">
      <w:pPr>
        <w:pStyle w:val="Caption"/>
        <w:keepNext/>
      </w:pPr>
      <w:bookmarkStart w:id="31" w:name="_Toc203986887"/>
      <w:r>
        <w:t xml:space="preserve">Table </w:t>
      </w:r>
      <w:r>
        <w:fldChar w:fldCharType="begin"/>
      </w:r>
      <w:r>
        <w:instrText xml:space="preserve"> SEQ Table \* ARABIC </w:instrText>
      </w:r>
      <w:r>
        <w:fldChar w:fldCharType="separate"/>
      </w:r>
      <w:r>
        <w:rPr>
          <w:noProof/>
        </w:rPr>
        <w:t>3</w:t>
      </w:r>
      <w:r>
        <w:fldChar w:fldCharType="end"/>
      </w:r>
      <w:r>
        <w:t>:</w:t>
      </w:r>
      <w:r w:rsidRPr="001E5EBF">
        <w:t xml:space="preserve"> Quality Control Matrix for Feed Material</w:t>
      </w:r>
      <w:bookmarkEnd w:id="31"/>
    </w:p>
    <w:tbl>
      <w:tblPr>
        <w:tblStyle w:val="GridTable1Light"/>
        <w:tblW w:w="0" w:type="auto"/>
        <w:tblLook w:val="04A0" w:firstRow="1" w:lastRow="0" w:firstColumn="1" w:lastColumn="0" w:noHBand="0" w:noVBand="1"/>
      </w:tblPr>
      <w:tblGrid>
        <w:gridCol w:w="1034"/>
        <w:gridCol w:w="1108"/>
        <w:gridCol w:w="1470"/>
        <w:gridCol w:w="1364"/>
      </w:tblGrid>
      <w:tr w:rsidR="0077358A" w:rsidRPr="00442418" w14:paraId="077025CA" w14:textId="77777777" w:rsidTr="00303279">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034" w:type="dxa"/>
            <w:noWrap/>
            <w:vAlign w:val="center"/>
            <w:hideMark/>
          </w:tcPr>
          <w:p w14:paraId="2087AEFB" w14:textId="35971E2B" w:rsidR="0077358A" w:rsidRPr="00442418" w:rsidRDefault="0077358A" w:rsidP="00303279">
            <w:pPr>
              <w:rPr>
                <w:rFonts w:ascii="Arial" w:hAnsi="Arial" w:cs="Arial"/>
                <w:bCs w:val="0"/>
                <w:sz w:val="14"/>
                <w:szCs w:val="14"/>
              </w:rPr>
            </w:pPr>
            <w:r w:rsidRPr="00442418">
              <w:rPr>
                <w:rFonts w:ascii="Arial" w:hAnsi="Arial" w:cs="Arial"/>
                <w:sz w:val="14"/>
                <w:szCs w:val="14"/>
              </w:rPr>
              <w:t>Control Parameter</w:t>
            </w:r>
          </w:p>
        </w:tc>
        <w:tc>
          <w:tcPr>
            <w:tcW w:w="1108" w:type="dxa"/>
            <w:noWrap/>
            <w:hideMark/>
          </w:tcPr>
          <w:p w14:paraId="105086F6" w14:textId="55C18585" w:rsidR="0077358A" w:rsidRPr="00442418" w:rsidRDefault="0077358A" w:rsidP="00442418">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4"/>
                <w:szCs w:val="14"/>
              </w:rPr>
            </w:pPr>
            <w:r w:rsidRPr="00442418">
              <w:rPr>
                <w:rFonts w:ascii="Arial" w:hAnsi="Arial" w:cs="Arial"/>
                <w:sz w:val="14"/>
                <w:szCs w:val="14"/>
              </w:rPr>
              <w:t>Specification / Objective</w:t>
            </w:r>
          </w:p>
        </w:tc>
        <w:tc>
          <w:tcPr>
            <w:tcW w:w="1470" w:type="dxa"/>
            <w:noWrap/>
            <w:hideMark/>
          </w:tcPr>
          <w:p w14:paraId="7C56528C" w14:textId="44B0DAF1" w:rsidR="0077358A" w:rsidRPr="00442418" w:rsidRDefault="0077358A" w:rsidP="00442418">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4"/>
                <w:szCs w:val="14"/>
              </w:rPr>
            </w:pPr>
            <w:r w:rsidRPr="00442418">
              <w:rPr>
                <w:rFonts w:ascii="Arial" w:hAnsi="Arial" w:cs="Arial"/>
                <w:sz w:val="14"/>
                <w:szCs w:val="14"/>
              </w:rPr>
              <w:t>Technical Justification</w:t>
            </w:r>
          </w:p>
        </w:tc>
        <w:tc>
          <w:tcPr>
            <w:tcW w:w="1364" w:type="dxa"/>
            <w:noWrap/>
            <w:hideMark/>
          </w:tcPr>
          <w:p w14:paraId="16A9B421" w14:textId="64D5C496" w:rsidR="0077358A" w:rsidRPr="00442418" w:rsidRDefault="0077358A" w:rsidP="00442418">
            <w:pPr>
              <w:jc w:val="center"/>
              <w:cnfStyle w:val="100000000000" w:firstRow="1" w:lastRow="0" w:firstColumn="0" w:lastColumn="0" w:oddVBand="0" w:evenVBand="0" w:oddHBand="0" w:evenHBand="0" w:firstRowFirstColumn="0" w:firstRowLastColumn="0" w:lastRowFirstColumn="0" w:lastRowLastColumn="0"/>
              <w:rPr>
                <w:rFonts w:ascii="Arial" w:hAnsi="Arial" w:cs="Arial"/>
                <w:bCs w:val="0"/>
                <w:sz w:val="14"/>
                <w:szCs w:val="14"/>
              </w:rPr>
            </w:pPr>
            <w:r w:rsidRPr="00442418">
              <w:rPr>
                <w:rFonts w:ascii="Arial" w:hAnsi="Arial" w:cs="Arial"/>
                <w:sz w:val="14"/>
                <w:szCs w:val="14"/>
              </w:rPr>
              <w:t>Consequence of Failure</w:t>
            </w:r>
          </w:p>
        </w:tc>
      </w:tr>
      <w:tr w:rsidR="0077358A" w:rsidRPr="00442418" w14:paraId="022F50B4" w14:textId="77777777" w:rsidTr="00303279">
        <w:trPr>
          <w:trHeight w:val="300"/>
        </w:trPr>
        <w:tc>
          <w:tcPr>
            <w:cnfStyle w:val="001000000000" w:firstRow="0" w:lastRow="0" w:firstColumn="1" w:lastColumn="0" w:oddVBand="0" w:evenVBand="0" w:oddHBand="0" w:evenHBand="0" w:firstRowFirstColumn="0" w:firstRowLastColumn="0" w:lastRowFirstColumn="0" w:lastRowLastColumn="0"/>
            <w:tcW w:w="1034" w:type="dxa"/>
            <w:noWrap/>
            <w:vAlign w:val="center"/>
            <w:hideMark/>
          </w:tcPr>
          <w:p w14:paraId="74667B04" w14:textId="77777777" w:rsidR="0077358A" w:rsidRPr="00442418" w:rsidRDefault="0077358A" w:rsidP="00303279">
            <w:pPr>
              <w:rPr>
                <w:rFonts w:ascii="Arial" w:hAnsi="Arial" w:cs="Arial"/>
                <w:bCs w:val="0"/>
                <w:sz w:val="14"/>
                <w:szCs w:val="14"/>
              </w:rPr>
            </w:pPr>
            <w:r w:rsidRPr="00442418">
              <w:rPr>
                <w:rFonts w:ascii="Arial" w:hAnsi="Arial" w:cs="Arial"/>
                <w:sz w:val="14"/>
                <w:szCs w:val="14"/>
              </w:rPr>
              <w:t xml:space="preserve"> Moisture Content </w:t>
            </w:r>
          </w:p>
        </w:tc>
        <w:tc>
          <w:tcPr>
            <w:tcW w:w="1108" w:type="dxa"/>
            <w:noWrap/>
            <w:hideMark/>
          </w:tcPr>
          <w:p w14:paraId="1A8A30FB" w14:textId="77777777" w:rsidR="0077358A" w:rsidRPr="00442418" w:rsidRDefault="0077358A"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 Dry to damp. Not saturated. </w:t>
            </w:r>
          </w:p>
        </w:tc>
        <w:tc>
          <w:tcPr>
            <w:tcW w:w="1470" w:type="dxa"/>
            <w:noWrap/>
            <w:hideMark/>
          </w:tcPr>
          <w:p w14:paraId="4285CFA5" w14:textId="35D85092" w:rsidR="0077358A" w:rsidRPr="00442418" w:rsidRDefault="0077358A"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Ensures handleability and precise control of water addition. </w:t>
            </w:r>
          </w:p>
        </w:tc>
        <w:tc>
          <w:tcPr>
            <w:tcW w:w="1364" w:type="dxa"/>
            <w:noWrap/>
            <w:hideMark/>
          </w:tcPr>
          <w:p w14:paraId="227BCB34" w14:textId="6186942D" w:rsidR="0077358A" w:rsidRPr="00442418" w:rsidRDefault="0077358A"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Loss of rheological control, paste variability. </w:t>
            </w:r>
          </w:p>
        </w:tc>
      </w:tr>
      <w:tr w:rsidR="0077358A" w:rsidRPr="00442418" w14:paraId="5D8D3752" w14:textId="77777777" w:rsidTr="00303279">
        <w:trPr>
          <w:trHeight w:val="300"/>
        </w:trPr>
        <w:tc>
          <w:tcPr>
            <w:cnfStyle w:val="001000000000" w:firstRow="0" w:lastRow="0" w:firstColumn="1" w:lastColumn="0" w:oddVBand="0" w:evenVBand="0" w:oddHBand="0" w:evenHBand="0" w:firstRowFirstColumn="0" w:firstRowLastColumn="0" w:lastRowFirstColumn="0" w:lastRowLastColumn="0"/>
            <w:tcW w:w="1034" w:type="dxa"/>
            <w:noWrap/>
            <w:vAlign w:val="center"/>
            <w:hideMark/>
          </w:tcPr>
          <w:p w14:paraId="6C37AF74" w14:textId="053A73FF" w:rsidR="0077358A" w:rsidRPr="00442418" w:rsidRDefault="0077358A" w:rsidP="00303279">
            <w:pPr>
              <w:rPr>
                <w:rFonts w:ascii="Arial" w:hAnsi="Arial" w:cs="Arial"/>
                <w:bCs w:val="0"/>
                <w:sz w:val="14"/>
                <w:szCs w:val="14"/>
              </w:rPr>
            </w:pPr>
            <w:r w:rsidRPr="00442418">
              <w:rPr>
                <w:rFonts w:ascii="Arial" w:hAnsi="Arial" w:cs="Arial"/>
                <w:sz w:val="14"/>
                <w:szCs w:val="14"/>
              </w:rPr>
              <w:t xml:space="preserve"> Max</w:t>
            </w:r>
            <w:r w:rsidR="00390CBA" w:rsidRPr="00442418">
              <w:rPr>
                <w:rFonts w:ascii="Arial" w:hAnsi="Arial" w:cs="Arial"/>
                <w:bCs w:val="0"/>
                <w:sz w:val="14"/>
                <w:szCs w:val="14"/>
              </w:rPr>
              <w:t>.</w:t>
            </w:r>
            <w:r w:rsidRPr="00442418">
              <w:rPr>
                <w:rFonts w:ascii="Arial" w:hAnsi="Arial" w:cs="Arial"/>
                <w:sz w:val="14"/>
                <w:szCs w:val="14"/>
              </w:rPr>
              <w:t xml:space="preserve"> Particle Size </w:t>
            </w:r>
          </w:p>
        </w:tc>
        <w:tc>
          <w:tcPr>
            <w:tcW w:w="1108" w:type="dxa"/>
            <w:noWrap/>
            <w:hideMark/>
          </w:tcPr>
          <w:p w14:paraId="2F52D979" w14:textId="759AFF48" w:rsidR="0077358A" w:rsidRPr="00442418" w:rsidRDefault="0077358A"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 &lt;20 mm to &lt;6 mm </w:t>
            </w:r>
          </w:p>
        </w:tc>
        <w:tc>
          <w:tcPr>
            <w:tcW w:w="1470" w:type="dxa"/>
            <w:noWrap/>
            <w:hideMark/>
          </w:tcPr>
          <w:p w14:paraId="186DC9C1" w14:textId="777F28F8" w:rsidR="0077358A" w:rsidRPr="00442418" w:rsidRDefault="0077358A"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Prevents blockages and ensures homogeneity. </w:t>
            </w:r>
          </w:p>
        </w:tc>
        <w:tc>
          <w:tcPr>
            <w:tcW w:w="1364" w:type="dxa"/>
            <w:noWrap/>
            <w:hideMark/>
          </w:tcPr>
          <w:p w14:paraId="46E1BFF0" w14:textId="02EF65C8" w:rsidR="0077358A" w:rsidRPr="00442418" w:rsidRDefault="0077358A"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Operational downtime, equipment damage. </w:t>
            </w:r>
          </w:p>
        </w:tc>
      </w:tr>
      <w:tr w:rsidR="0077358A" w:rsidRPr="00442418" w14:paraId="409FC35E" w14:textId="77777777" w:rsidTr="00303279">
        <w:trPr>
          <w:trHeight w:val="300"/>
        </w:trPr>
        <w:tc>
          <w:tcPr>
            <w:cnfStyle w:val="001000000000" w:firstRow="0" w:lastRow="0" w:firstColumn="1" w:lastColumn="0" w:oddVBand="0" w:evenVBand="0" w:oddHBand="0" w:evenHBand="0" w:firstRowFirstColumn="0" w:firstRowLastColumn="0" w:lastRowFirstColumn="0" w:lastRowLastColumn="0"/>
            <w:tcW w:w="1034" w:type="dxa"/>
            <w:noWrap/>
            <w:vAlign w:val="center"/>
            <w:hideMark/>
          </w:tcPr>
          <w:p w14:paraId="0D903C87" w14:textId="77777777" w:rsidR="0077358A" w:rsidRPr="00442418" w:rsidRDefault="0077358A" w:rsidP="00303279">
            <w:pPr>
              <w:rPr>
                <w:rFonts w:ascii="Arial" w:hAnsi="Arial" w:cs="Arial"/>
                <w:bCs w:val="0"/>
                <w:sz w:val="14"/>
                <w:szCs w:val="14"/>
              </w:rPr>
            </w:pPr>
            <w:r w:rsidRPr="00442418">
              <w:rPr>
                <w:rFonts w:ascii="Arial" w:hAnsi="Arial" w:cs="Arial"/>
                <w:sz w:val="14"/>
                <w:szCs w:val="14"/>
              </w:rPr>
              <w:t xml:space="preserve"> Mineralogy and Clays </w:t>
            </w:r>
          </w:p>
        </w:tc>
        <w:tc>
          <w:tcPr>
            <w:tcW w:w="1108" w:type="dxa"/>
            <w:noWrap/>
            <w:hideMark/>
          </w:tcPr>
          <w:p w14:paraId="716EC48E" w14:textId="77777777" w:rsidR="0077358A" w:rsidRPr="00442418" w:rsidRDefault="0077358A"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 Characterize and minimize swelling clays. </w:t>
            </w:r>
          </w:p>
        </w:tc>
        <w:tc>
          <w:tcPr>
            <w:tcW w:w="1470" w:type="dxa"/>
            <w:noWrap/>
            <w:hideMark/>
          </w:tcPr>
          <w:p w14:paraId="417780A9" w14:textId="6453A2DC" w:rsidR="0077358A" w:rsidRPr="00442418" w:rsidRDefault="0077358A"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They impact water demand, rheology, and binder effectiveness. </w:t>
            </w:r>
          </w:p>
        </w:tc>
        <w:tc>
          <w:tcPr>
            <w:tcW w:w="1364" w:type="dxa"/>
            <w:noWrap/>
            <w:hideMark/>
          </w:tcPr>
          <w:p w14:paraId="208F9DA7" w14:textId="35205E8E" w:rsidR="0077358A" w:rsidRPr="00442418" w:rsidRDefault="0077358A" w:rsidP="00442418">
            <w:pPr>
              <w:cnfStyle w:val="000000000000" w:firstRow="0" w:lastRow="0" w:firstColumn="0" w:lastColumn="0" w:oddVBand="0" w:evenVBand="0" w:oddHBand="0" w:evenHBand="0" w:firstRowFirstColumn="0" w:firstRowLastColumn="0" w:lastRowFirstColumn="0" w:lastRowLastColumn="0"/>
              <w:rPr>
                <w:rFonts w:ascii="Arial" w:hAnsi="Arial" w:cs="Arial"/>
                <w:bCs/>
                <w:sz w:val="14"/>
                <w:szCs w:val="14"/>
              </w:rPr>
            </w:pPr>
            <w:r w:rsidRPr="00442418">
              <w:rPr>
                <w:rFonts w:ascii="Arial" w:hAnsi="Arial" w:cs="Arial"/>
                <w:bCs/>
                <w:sz w:val="14"/>
                <w:szCs w:val="14"/>
              </w:rPr>
              <w:t xml:space="preserve">Unpredictable consistency, increased costs, low strength. </w:t>
            </w:r>
          </w:p>
        </w:tc>
      </w:tr>
    </w:tbl>
    <w:p w14:paraId="002C7898" w14:textId="77777777" w:rsidR="00E77D13" w:rsidRPr="00DA0054" w:rsidRDefault="00E77D13" w:rsidP="00E77D13">
      <w:pPr>
        <w:ind w:firstLine="142"/>
        <w:jc w:val="both"/>
        <w:rPr>
          <w:rFonts w:ascii="Arial" w:hAnsi="Arial" w:cs="Arial"/>
          <w:bCs/>
          <w:sz w:val="22"/>
          <w:szCs w:val="22"/>
        </w:rPr>
      </w:pPr>
    </w:p>
    <w:p w14:paraId="451B031C" w14:textId="6841DA6B" w:rsidR="008C3927" w:rsidRPr="00DA0054" w:rsidRDefault="00F857C3" w:rsidP="008C3927">
      <w:pPr>
        <w:jc w:val="both"/>
        <w:rPr>
          <w:rFonts w:ascii="Arial" w:hAnsi="Arial" w:cs="Arial"/>
          <w:b/>
          <w:bCs/>
          <w:sz w:val="22"/>
          <w:szCs w:val="22"/>
        </w:rPr>
      </w:pPr>
      <w:r w:rsidRPr="00DA0054">
        <w:rPr>
          <w:rFonts w:ascii="Arial" w:hAnsi="Arial" w:cs="Arial"/>
          <w:b/>
          <w:bCs/>
          <w:sz w:val="22"/>
          <w:szCs w:val="22"/>
        </w:rPr>
        <w:t xml:space="preserve">5. </w:t>
      </w:r>
      <w:r w:rsidR="00B13D34" w:rsidRPr="00DA0054">
        <w:rPr>
          <w:rFonts w:ascii="Arial" w:hAnsi="Arial" w:cs="Arial"/>
          <w:b/>
          <w:bCs/>
          <w:sz w:val="22"/>
          <w:szCs w:val="22"/>
        </w:rPr>
        <w:t>Conclusions</w:t>
      </w:r>
    </w:p>
    <w:p w14:paraId="3853233D" w14:textId="77777777" w:rsidR="008C3927" w:rsidRPr="00DA0054" w:rsidRDefault="008C3927" w:rsidP="008C3927">
      <w:pPr>
        <w:jc w:val="both"/>
        <w:rPr>
          <w:rFonts w:ascii="Arial" w:hAnsi="Arial" w:cs="Arial"/>
          <w:b/>
          <w:bCs/>
          <w:sz w:val="22"/>
          <w:szCs w:val="22"/>
        </w:rPr>
      </w:pPr>
    </w:p>
    <w:p w14:paraId="3B201571" w14:textId="341572AA" w:rsidR="002C43BF" w:rsidRPr="00DA0054" w:rsidRDefault="00761BEB" w:rsidP="002C43BF">
      <w:pPr>
        <w:jc w:val="both"/>
        <w:rPr>
          <w:rFonts w:ascii="Arial" w:hAnsi="Arial" w:cs="Arial"/>
          <w:bCs/>
          <w:sz w:val="22"/>
          <w:szCs w:val="22"/>
        </w:rPr>
      </w:pPr>
      <w:r w:rsidRPr="00DA0054">
        <w:rPr>
          <w:rFonts w:ascii="Arial" w:hAnsi="Arial" w:cs="Arial"/>
          <w:bCs/>
          <w:sz w:val="22"/>
          <w:szCs w:val="22"/>
        </w:rPr>
        <w:t xml:space="preserve">The operational data and economic analysis confirm that backfill using harvested tailings is a mature and robust technology, offering a sustainable solution for risk management in modern mining. Its successful implementation is contingent upon a disciplined operational philosophy that treats the tailings deposit as an engineered resource, </w:t>
      </w:r>
      <w:r w:rsidRPr="00DA0054">
        <w:rPr>
          <w:rFonts w:ascii="Arial" w:hAnsi="Arial" w:cs="Arial"/>
          <w:bCs/>
          <w:sz w:val="22"/>
          <w:szCs w:val="22"/>
        </w:rPr>
        <w:lastRenderedPageBreak/>
        <w:t xml:space="preserve">thereby converting a potential liability into </w:t>
      </w:r>
      <w:proofErr w:type="gramStart"/>
      <w:r w:rsidRPr="00DA0054">
        <w:rPr>
          <w:rFonts w:ascii="Arial" w:hAnsi="Arial" w:cs="Arial"/>
          <w:bCs/>
          <w:sz w:val="22"/>
          <w:szCs w:val="22"/>
        </w:rPr>
        <w:t>a valuable asset</w:t>
      </w:r>
      <w:proofErr w:type="gramEnd"/>
      <w:r w:rsidRPr="00DA0054">
        <w:rPr>
          <w:rFonts w:ascii="Arial" w:hAnsi="Arial" w:cs="Arial"/>
          <w:bCs/>
          <w:sz w:val="22"/>
          <w:szCs w:val="22"/>
        </w:rPr>
        <w:t>. The principal conclusions are as follows:</w:t>
      </w:r>
    </w:p>
    <w:p w14:paraId="36142CF5" w14:textId="77777777" w:rsidR="00977319" w:rsidRPr="00DA0054" w:rsidRDefault="00977319" w:rsidP="002C43BF">
      <w:pPr>
        <w:jc w:val="both"/>
        <w:rPr>
          <w:rFonts w:ascii="Arial" w:hAnsi="Arial" w:cs="Arial"/>
          <w:bCs/>
          <w:sz w:val="22"/>
          <w:szCs w:val="22"/>
        </w:rPr>
      </w:pPr>
    </w:p>
    <w:p w14:paraId="6990E68E" w14:textId="03F48C8F" w:rsidR="00BD5671" w:rsidRPr="00BD5671" w:rsidRDefault="00BD5671" w:rsidP="00977319">
      <w:pPr>
        <w:pStyle w:val="ListParagraph"/>
        <w:numPr>
          <w:ilvl w:val="0"/>
          <w:numId w:val="15"/>
        </w:numPr>
        <w:jc w:val="both"/>
        <w:rPr>
          <w:rFonts w:ascii="Arial" w:hAnsi="Arial" w:cs="Arial"/>
          <w:bCs/>
          <w:sz w:val="22"/>
          <w:szCs w:val="22"/>
        </w:rPr>
      </w:pPr>
      <w:r w:rsidRPr="00BD5671">
        <w:rPr>
          <w:rFonts w:ascii="Arial" w:hAnsi="Arial" w:cs="Arial"/>
          <w:b/>
          <w:sz w:val="22"/>
          <w:szCs w:val="22"/>
        </w:rPr>
        <w:t>Conventional TSFs establish a high-risk baseline</w:t>
      </w:r>
      <w:r w:rsidRPr="00BD5671">
        <w:rPr>
          <w:rFonts w:ascii="Arial" w:hAnsi="Arial" w:cs="Arial"/>
          <w:bCs/>
          <w:sz w:val="22"/>
          <w:szCs w:val="22"/>
        </w:rPr>
        <w:t xml:space="preserve">, </w:t>
      </w:r>
      <w:r w:rsidR="00854284" w:rsidRPr="00854284">
        <w:rPr>
          <w:rFonts w:ascii="Arial" w:hAnsi="Arial" w:cs="Arial"/>
          <w:bCs/>
          <w:sz w:val="22"/>
          <w:szCs w:val="22"/>
        </w:rPr>
        <w:t>defined by significant lifecycle costs and a failure probability an order of magnitude higher than engineered dams, making the consequence of failure an existential threat to operations</w:t>
      </w:r>
      <w:r w:rsidRPr="00BD5671">
        <w:rPr>
          <w:rFonts w:ascii="Arial" w:hAnsi="Arial" w:cs="Arial"/>
          <w:bCs/>
          <w:sz w:val="22"/>
          <w:szCs w:val="22"/>
        </w:rPr>
        <w:t>.</w:t>
      </w:r>
    </w:p>
    <w:p w14:paraId="0813C5BA" w14:textId="209A17AB" w:rsidR="00977319" w:rsidRPr="00DA0054" w:rsidRDefault="00D6150B" w:rsidP="00977319">
      <w:pPr>
        <w:pStyle w:val="ListParagraph"/>
        <w:numPr>
          <w:ilvl w:val="0"/>
          <w:numId w:val="15"/>
        </w:numPr>
        <w:jc w:val="both"/>
        <w:rPr>
          <w:rFonts w:ascii="Arial" w:hAnsi="Arial" w:cs="Arial"/>
          <w:bCs/>
          <w:sz w:val="22"/>
          <w:szCs w:val="22"/>
        </w:rPr>
      </w:pPr>
      <w:r w:rsidRPr="00DA0054">
        <w:rPr>
          <w:rFonts w:ascii="Arial" w:hAnsi="Arial" w:cs="Arial"/>
          <w:b/>
          <w:bCs/>
          <w:sz w:val="22"/>
          <w:szCs w:val="22"/>
        </w:rPr>
        <w:t>Sustainable Economics and Risk Reduction</w:t>
      </w:r>
      <w:r w:rsidR="00977319" w:rsidRPr="00DA0054">
        <w:rPr>
          <w:rFonts w:ascii="Arial" w:hAnsi="Arial" w:cs="Arial"/>
          <w:b/>
          <w:bCs/>
          <w:sz w:val="22"/>
          <w:szCs w:val="22"/>
        </w:rPr>
        <w:t>:</w:t>
      </w:r>
      <w:r w:rsidR="00977319" w:rsidRPr="00DA0054">
        <w:rPr>
          <w:rFonts w:ascii="Arial" w:hAnsi="Arial" w:cs="Arial"/>
          <w:bCs/>
          <w:sz w:val="22"/>
          <w:szCs w:val="22"/>
        </w:rPr>
        <w:t xml:space="preserve"> </w:t>
      </w:r>
      <w:r w:rsidRPr="00DA0054">
        <w:rPr>
          <w:rFonts w:ascii="Arial" w:hAnsi="Arial" w:cs="Arial"/>
          <w:bCs/>
          <w:sz w:val="22"/>
          <w:szCs w:val="22"/>
        </w:rPr>
        <w:t>The low-capital model is the primary driver for adopting</w:t>
      </w:r>
      <w:r w:rsidR="00BD5671">
        <w:rPr>
          <w:rFonts w:ascii="Arial" w:hAnsi="Arial" w:cs="Arial"/>
          <w:bCs/>
          <w:sz w:val="22"/>
          <w:szCs w:val="22"/>
        </w:rPr>
        <w:t xml:space="preserve"> harvested tailings paste fill</w:t>
      </w:r>
      <w:r w:rsidRPr="00DA0054">
        <w:rPr>
          <w:rFonts w:ascii="Arial" w:hAnsi="Arial" w:cs="Arial"/>
          <w:bCs/>
          <w:sz w:val="22"/>
          <w:szCs w:val="22"/>
        </w:rPr>
        <w:t xml:space="preserve"> technology,</w:t>
      </w:r>
      <w:r w:rsidR="00BD5671">
        <w:rPr>
          <w:rFonts w:ascii="Arial" w:hAnsi="Arial" w:cs="Arial"/>
          <w:bCs/>
          <w:sz w:val="22"/>
          <w:szCs w:val="22"/>
        </w:rPr>
        <w:t xml:space="preserve"> </w:t>
      </w:r>
      <w:r w:rsidRPr="00DA0054">
        <w:rPr>
          <w:rFonts w:ascii="Arial" w:hAnsi="Arial" w:cs="Arial"/>
          <w:bCs/>
          <w:sz w:val="22"/>
          <w:szCs w:val="22"/>
        </w:rPr>
        <w:t>enhancing the financial sustainability of a project. A CAPEX reduction of approximately 70% lowers investment barriers, while the elimination of a conventional slurry TSF represents a critical risk management strategy, replacing a high-risk, high-liability facility with a demonstrably safer alternative. This economic advantage is balanced by a higher OPEX driven by material handling logistics.</w:t>
      </w:r>
    </w:p>
    <w:p w14:paraId="79952192" w14:textId="0DD388F2" w:rsidR="00977319" w:rsidRPr="00DA0054" w:rsidRDefault="00D6150B" w:rsidP="00977319">
      <w:pPr>
        <w:pStyle w:val="ListParagraph"/>
        <w:numPr>
          <w:ilvl w:val="0"/>
          <w:numId w:val="15"/>
        </w:numPr>
        <w:jc w:val="both"/>
        <w:rPr>
          <w:rFonts w:ascii="Arial" w:hAnsi="Arial" w:cs="Arial"/>
          <w:bCs/>
          <w:sz w:val="22"/>
          <w:szCs w:val="22"/>
        </w:rPr>
      </w:pPr>
      <w:r w:rsidRPr="00DA0054">
        <w:rPr>
          <w:rFonts w:ascii="Arial" w:hAnsi="Arial" w:cs="Arial"/>
          <w:b/>
          <w:bCs/>
          <w:sz w:val="22"/>
          <w:szCs w:val="22"/>
        </w:rPr>
        <w:t>Strategic Flexibility for Long-Term Viability</w:t>
      </w:r>
      <w:r w:rsidR="00977319" w:rsidRPr="00DA0054">
        <w:rPr>
          <w:rFonts w:ascii="Arial" w:hAnsi="Arial" w:cs="Arial"/>
          <w:b/>
          <w:bCs/>
          <w:sz w:val="22"/>
          <w:szCs w:val="22"/>
        </w:rPr>
        <w:t>:</w:t>
      </w:r>
      <w:r w:rsidR="00977319" w:rsidRPr="00DA0054">
        <w:rPr>
          <w:rFonts w:ascii="Arial" w:hAnsi="Arial" w:cs="Arial"/>
          <w:bCs/>
          <w:sz w:val="22"/>
          <w:szCs w:val="22"/>
        </w:rPr>
        <w:t xml:space="preserve"> </w:t>
      </w:r>
      <w:r w:rsidRPr="00DA0054">
        <w:rPr>
          <w:rFonts w:ascii="Arial" w:hAnsi="Arial" w:cs="Arial"/>
          <w:bCs/>
          <w:sz w:val="22"/>
          <w:szCs w:val="22"/>
        </w:rPr>
        <w:t xml:space="preserve">The </w:t>
      </w:r>
      <w:r w:rsidR="00BD5671" w:rsidRPr="00BD5671">
        <w:rPr>
          <w:rFonts w:ascii="Arial" w:hAnsi="Arial" w:cs="Arial"/>
          <w:bCs/>
          <w:sz w:val="22"/>
          <w:szCs w:val="22"/>
        </w:rPr>
        <w:t xml:space="preserve">harvested tailings paste fill </w:t>
      </w:r>
      <w:r w:rsidRPr="00DA0054">
        <w:rPr>
          <w:rFonts w:ascii="Arial" w:hAnsi="Arial" w:cs="Arial"/>
          <w:bCs/>
          <w:sz w:val="22"/>
          <w:szCs w:val="22"/>
        </w:rPr>
        <w:t>system provides significant operational advantages that contribute to the long-term sustainability of the mine. By decoupling backfill production from mill operations, it allows for independent filling campaigns that optimize production. Furthermore, the use of modular, portable assets ensures the capital investment is not a sunk cost tied to a single deposit, enhancing the overall asset management strategy.</w:t>
      </w:r>
    </w:p>
    <w:p w14:paraId="6935D64C" w14:textId="6B3D0974" w:rsidR="00977319" w:rsidRPr="00DA0054" w:rsidRDefault="00D6150B" w:rsidP="00977319">
      <w:pPr>
        <w:pStyle w:val="ListParagraph"/>
        <w:numPr>
          <w:ilvl w:val="0"/>
          <w:numId w:val="15"/>
        </w:numPr>
        <w:jc w:val="both"/>
        <w:rPr>
          <w:rFonts w:ascii="Arial" w:hAnsi="Arial" w:cs="Arial"/>
          <w:bCs/>
          <w:sz w:val="22"/>
          <w:szCs w:val="22"/>
        </w:rPr>
      </w:pPr>
      <w:r w:rsidRPr="00DA0054">
        <w:rPr>
          <w:rFonts w:ascii="Arial" w:hAnsi="Arial" w:cs="Arial"/>
          <w:b/>
          <w:bCs/>
          <w:sz w:val="22"/>
          <w:szCs w:val="22"/>
        </w:rPr>
        <w:t>Managing Operational Risk</w:t>
      </w:r>
      <w:r w:rsidR="00977319" w:rsidRPr="00DA0054">
        <w:rPr>
          <w:rFonts w:ascii="Arial" w:hAnsi="Arial" w:cs="Arial"/>
          <w:b/>
          <w:bCs/>
          <w:sz w:val="22"/>
          <w:szCs w:val="22"/>
        </w:rPr>
        <w:t>:</w:t>
      </w:r>
      <w:r w:rsidR="00977319" w:rsidRPr="00DA0054">
        <w:rPr>
          <w:rFonts w:ascii="Arial" w:hAnsi="Arial" w:cs="Arial"/>
          <w:bCs/>
          <w:sz w:val="22"/>
          <w:szCs w:val="22"/>
        </w:rPr>
        <w:t xml:space="preserve"> </w:t>
      </w:r>
      <w:r w:rsidRPr="00DA0054">
        <w:rPr>
          <w:rFonts w:ascii="Arial" w:hAnsi="Arial" w:cs="Arial"/>
          <w:bCs/>
          <w:sz w:val="22"/>
          <w:szCs w:val="22"/>
        </w:rPr>
        <w:t>System reliability is entirely dependent on rigorous quality control of the feed material. This approach shifts the primary technical challenge from a complex dewatering circuit to a mandatory pre-conditioning stage. Effectively managing the risks associated with moisture, particle size, and mineralogy is the critical operational control required to prevent system failures and ensure consistent performance.</w:t>
      </w:r>
    </w:p>
    <w:p w14:paraId="516B0FFA" w14:textId="3B4DA468" w:rsidR="00977319" w:rsidRPr="00DA0054" w:rsidRDefault="00977319" w:rsidP="00977319">
      <w:pPr>
        <w:pStyle w:val="ListParagraph"/>
        <w:numPr>
          <w:ilvl w:val="0"/>
          <w:numId w:val="15"/>
        </w:numPr>
        <w:jc w:val="both"/>
        <w:rPr>
          <w:rFonts w:ascii="Arial" w:hAnsi="Arial" w:cs="Arial"/>
          <w:bCs/>
          <w:sz w:val="22"/>
          <w:szCs w:val="22"/>
        </w:rPr>
      </w:pPr>
      <w:r w:rsidRPr="00DA0054">
        <w:rPr>
          <w:rFonts w:ascii="Arial" w:hAnsi="Arial" w:cs="Arial"/>
          <w:b/>
          <w:bCs/>
          <w:sz w:val="22"/>
          <w:szCs w:val="22"/>
        </w:rPr>
        <w:t>Primary Constraint:</w:t>
      </w:r>
      <w:r w:rsidRPr="00DA0054">
        <w:rPr>
          <w:rFonts w:ascii="Arial" w:hAnsi="Arial" w:cs="Arial"/>
          <w:bCs/>
          <w:sz w:val="22"/>
          <w:szCs w:val="22"/>
        </w:rPr>
        <w:t xml:space="preserve"> </w:t>
      </w:r>
      <w:r w:rsidR="00D6150B" w:rsidRPr="00DA0054">
        <w:rPr>
          <w:rFonts w:ascii="Arial" w:hAnsi="Arial" w:cs="Arial"/>
          <w:bCs/>
          <w:sz w:val="22"/>
          <w:szCs w:val="22"/>
        </w:rPr>
        <w:t>Th</w:t>
      </w:r>
      <w:r w:rsidR="00F558E7" w:rsidRPr="00DA0054">
        <w:rPr>
          <w:rFonts w:ascii="Arial" w:hAnsi="Arial" w:cs="Arial"/>
          <w:bCs/>
          <w:sz w:val="22"/>
          <w:szCs w:val="22"/>
        </w:rPr>
        <w:t>e</w:t>
      </w:r>
      <w:r w:rsidR="00D6150B" w:rsidRPr="00DA0054">
        <w:rPr>
          <w:rFonts w:ascii="Arial" w:hAnsi="Arial" w:cs="Arial"/>
          <w:bCs/>
          <w:sz w:val="22"/>
          <w:szCs w:val="22"/>
        </w:rPr>
        <w:t xml:space="preserve"> technology</w:t>
      </w:r>
      <w:r w:rsidR="00D6150B" w:rsidRPr="00DA0054">
        <w:rPr>
          <w:rFonts w:ascii="Arial" w:hAnsi="Arial" w:cs="Arial"/>
          <w:bCs/>
          <w:sz w:val="22"/>
          <w:szCs w:val="22"/>
        </w:rPr>
        <w:t xml:space="preserve"> </w:t>
      </w:r>
      <w:r w:rsidR="00D6150B" w:rsidRPr="00DA0054">
        <w:rPr>
          <w:rFonts w:ascii="Arial" w:hAnsi="Arial" w:cs="Arial"/>
          <w:bCs/>
          <w:sz w:val="22"/>
          <w:szCs w:val="22"/>
        </w:rPr>
        <w:t>is only applicable if a suitable source of recoverable tailings is available. This represents the primary feasibility risk. The deposit must be geotechnically stable, accessible for excavation, and its use must not conflict with other site activities or long-term closure plans.</w:t>
      </w:r>
    </w:p>
    <w:p w14:paraId="021577DB" w14:textId="77777777" w:rsidR="00977319" w:rsidRPr="00DA0054" w:rsidRDefault="00977319" w:rsidP="002C43BF">
      <w:pPr>
        <w:jc w:val="both"/>
        <w:rPr>
          <w:rFonts w:ascii="Arial" w:hAnsi="Arial" w:cs="Arial"/>
          <w:bCs/>
          <w:sz w:val="22"/>
          <w:szCs w:val="22"/>
        </w:rPr>
      </w:pPr>
    </w:p>
    <w:p w14:paraId="5C229B52" w14:textId="5661DD3D" w:rsidR="002E250A" w:rsidRPr="00DA0054" w:rsidRDefault="00F558E7" w:rsidP="002E250A">
      <w:pPr>
        <w:jc w:val="both"/>
        <w:rPr>
          <w:rFonts w:ascii="Arial" w:hAnsi="Arial" w:cs="Arial"/>
          <w:bCs/>
          <w:sz w:val="22"/>
          <w:szCs w:val="22"/>
        </w:rPr>
      </w:pPr>
      <w:r w:rsidRPr="00DA0054">
        <w:rPr>
          <w:rFonts w:ascii="Arial" w:hAnsi="Arial" w:cs="Arial"/>
          <w:bCs/>
          <w:sz w:val="22"/>
          <w:szCs w:val="22"/>
        </w:rPr>
        <w:t>Ultimately, the success of this technology is predicated on a fundamental shift in philosophy: the tailings storage facility must be managed with the same operational discipline as any other component in the mining value chain. A thorough geotechnical and geochemical characterization of the deposit is the mandatory first step in this process, forming the foundation of a sustainable and risk-based approach to tailings management.</w:t>
      </w:r>
    </w:p>
    <w:p w14:paraId="3252DA1C" w14:textId="77777777" w:rsidR="002C43BF" w:rsidRPr="00DA0054" w:rsidRDefault="002C43BF" w:rsidP="002E250A">
      <w:pPr>
        <w:jc w:val="both"/>
        <w:rPr>
          <w:rFonts w:ascii="Arial" w:hAnsi="Arial" w:cs="Arial"/>
          <w:bCs/>
          <w:sz w:val="22"/>
          <w:szCs w:val="22"/>
        </w:rPr>
      </w:pPr>
    </w:p>
    <w:p w14:paraId="2CB1EDFD" w14:textId="45806D2A" w:rsidR="00A534CB" w:rsidRPr="00DA0054" w:rsidRDefault="002D1C36" w:rsidP="00651E42">
      <w:pPr>
        <w:rPr>
          <w:rFonts w:ascii="Arial" w:hAnsi="Arial" w:cs="Arial"/>
          <w:bCs/>
          <w:sz w:val="22"/>
          <w:szCs w:val="22"/>
        </w:rPr>
      </w:pPr>
      <w:r w:rsidRPr="00DA0054">
        <w:rPr>
          <w:rFonts w:ascii="Arial" w:hAnsi="Arial" w:cs="Arial"/>
          <w:bCs/>
          <w:sz w:val="22"/>
          <w:szCs w:val="22"/>
        </w:rPr>
        <w:t xml:space="preserve"> </w:t>
      </w:r>
    </w:p>
    <w:p w14:paraId="5A4EE2AB" w14:textId="62F08EF6" w:rsidR="002D1C36" w:rsidRDefault="002D1C36" w:rsidP="002D1C36">
      <w:pPr>
        <w:jc w:val="both"/>
        <w:rPr>
          <w:rFonts w:ascii="Arial" w:hAnsi="Arial" w:cs="Arial"/>
          <w:bCs/>
          <w:sz w:val="22"/>
          <w:szCs w:val="22"/>
        </w:rPr>
      </w:pPr>
    </w:p>
    <w:p w14:paraId="6EDB9A74" w14:textId="77777777" w:rsidR="00786EAC" w:rsidRDefault="00786EAC" w:rsidP="002D1C36">
      <w:pPr>
        <w:jc w:val="both"/>
        <w:rPr>
          <w:rFonts w:ascii="Arial" w:hAnsi="Arial" w:cs="Arial"/>
          <w:bCs/>
          <w:sz w:val="22"/>
          <w:szCs w:val="22"/>
        </w:rPr>
      </w:pPr>
    </w:p>
    <w:p w14:paraId="083DCC30" w14:textId="77777777" w:rsidR="00786EAC" w:rsidRDefault="00786EAC" w:rsidP="002D1C36">
      <w:pPr>
        <w:jc w:val="both"/>
        <w:rPr>
          <w:rFonts w:ascii="Arial" w:hAnsi="Arial" w:cs="Arial"/>
          <w:bCs/>
          <w:sz w:val="22"/>
          <w:szCs w:val="22"/>
        </w:rPr>
      </w:pPr>
    </w:p>
    <w:p w14:paraId="2EC240F1" w14:textId="77777777" w:rsidR="00786EAC" w:rsidRPr="00DA0054" w:rsidRDefault="00786EAC" w:rsidP="002D1C36">
      <w:pPr>
        <w:jc w:val="both"/>
        <w:rPr>
          <w:rFonts w:ascii="Arial" w:hAnsi="Arial" w:cs="Arial"/>
          <w:bCs/>
          <w:sz w:val="22"/>
          <w:szCs w:val="22"/>
        </w:rPr>
      </w:pPr>
    </w:p>
    <w:p w14:paraId="0346E950" w14:textId="09D1CCED" w:rsidR="006178C0" w:rsidRPr="00DA0054" w:rsidRDefault="00951E85" w:rsidP="006178C0">
      <w:pPr>
        <w:jc w:val="both"/>
        <w:rPr>
          <w:rFonts w:ascii="Arial" w:hAnsi="Arial" w:cs="Arial"/>
          <w:b/>
          <w:bCs/>
          <w:sz w:val="22"/>
          <w:szCs w:val="22"/>
        </w:rPr>
      </w:pPr>
      <w:r>
        <w:rPr>
          <w:rFonts w:ascii="Arial" w:hAnsi="Arial" w:cs="Arial"/>
          <w:b/>
          <w:bCs/>
          <w:sz w:val="22"/>
          <w:szCs w:val="22"/>
        </w:rPr>
        <w:t>6</w:t>
      </w:r>
      <w:r w:rsidR="00EC5D28" w:rsidRPr="00DA0054">
        <w:rPr>
          <w:rFonts w:ascii="Arial" w:hAnsi="Arial" w:cs="Arial"/>
          <w:b/>
          <w:bCs/>
          <w:sz w:val="22"/>
          <w:szCs w:val="22"/>
        </w:rPr>
        <w:t xml:space="preserve">. </w:t>
      </w:r>
      <w:r w:rsidR="00642F7A" w:rsidRPr="00DA0054">
        <w:rPr>
          <w:rFonts w:ascii="Arial" w:hAnsi="Arial" w:cs="Arial"/>
          <w:b/>
          <w:bCs/>
          <w:sz w:val="22"/>
          <w:szCs w:val="22"/>
        </w:rPr>
        <w:t>Reference</w:t>
      </w:r>
      <w:r w:rsidR="00786EAC">
        <w:rPr>
          <w:rFonts w:ascii="Arial" w:hAnsi="Arial" w:cs="Arial"/>
          <w:b/>
          <w:bCs/>
          <w:sz w:val="22"/>
          <w:szCs w:val="22"/>
        </w:rPr>
        <w:t xml:space="preserve"> List</w:t>
      </w:r>
    </w:p>
    <w:p w14:paraId="52714C79" w14:textId="77777777" w:rsidR="006178C0" w:rsidRPr="00DA0054" w:rsidRDefault="006178C0" w:rsidP="006178C0">
      <w:pPr>
        <w:jc w:val="both"/>
        <w:rPr>
          <w:rFonts w:ascii="Arial" w:hAnsi="Arial" w:cs="Arial"/>
          <w:b/>
          <w:bCs/>
          <w:sz w:val="22"/>
          <w:szCs w:val="22"/>
        </w:rPr>
      </w:pPr>
    </w:p>
    <w:p w14:paraId="6AE6AD36" w14:textId="37B37B73" w:rsidR="002609F6" w:rsidRPr="00DA0054" w:rsidRDefault="002609F6" w:rsidP="00D03480">
      <w:pPr>
        <w:ind w:left="142" w:hanging="142"/>
        <w:jc w:val="both"/>
        <w:rPr>
          <w:rFonts w:ascii="Arial" w:hAnsi="Arial" w:cs="Arial"/>
          <w:bCs/>
          <w:sz w:val="22"/>
          <w:szCs w:val="22"/>
        </w:rPr>
      </w:pPr>
      <w:proofErr w:type="spellStart"/>
      <w:r w:rsidRPr="00DA0054">
        <w:rPr>
          <w:rFonts w:ascii="Arial" w:hAnsi="Arial" w:cs="Arial"/>
          <w:bCs/>
          <w:sz w:val="22"/>
          <w:szCs w:val="22"/>
        </w:rPr>
        <w:t>Accioly</w:t>
      </w:r>
      <w:proofErr w:type="spellEnd"/>
      <w:r w:rsidRPr="00DA0054">
        <w:rPr>
          <w:rFonts w:ascii="Arial" w:hAnsi="Arial" w:cs="Arial"/>
          <w:bCs/>
          <w:sz w:val="22"/>
          <w:szCs w:val="22"/>
        </w:rPr>
        <w:t>, A., McCaslin, M., &amp; Misra, B. (2017). Dry stack tailings? Don’t bother with filters—A case study.</w:t>
      </w:r>
    </w:p>
    <w:p w14:paraId="5398DFE2" w14:textId="6034F6A3"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Bullock, R. L., &amp; </w:t>
      </w:r>
      <w:proofErr w:type="spellStart"/>
      <w:r w:rsidRPr="00D03480">
        <w:rPr>
          <w:rFonts w:ascii="Arial" w:hAnsi="Arial" w:cs="Arial"/>
          <w:bCs/>
          <w:sz w:val="22"/>
          <w:szCs w:val="22"/>
        </w:rPr>
        <w:t>Mernitz</w:t>
      </w:r>
      <w:proofErr w:type="spellEnd"/>
      <w:r w:rsidRPr="00D03480">
        <w:rPr>
          <w:rFonts w:ascii="Arial" w:hAnsi="Arial" w:cs="Arial"/>
          <w:bCs/>
          <w:sz w:val="22"/>
          <w:szCs w:val="22"/>
        </w:rPr>
        <w:t xml:space="preserve">, S. (Eds.). (2018). </w:t>
      </w:r>
      <w:r w:rsidRPr="00D03480">
        <w:rPr>
          <w:rFonts w:ascii="Arial" w:hAnsi="Arial" w:cs="Arial"/>
          <w:bCs/>
          <w:i/>
          <w:iCs/>
          <w:sz w:val="22"/>
          <w:szCs w:val="22"/>
        </w:rPr>
        <w:t>Mineral property evaluation: Handbook for feasibility studies and due diligence</w:t>
      </w:r>
      <w:r w:rsidRPr="00D03480">
        <w:rPr>
          <w:rFonts w:ascii="Arial" w:hAnsi="Arial" w:cs="Arial"/>
          <w:bCs/>
          <w:sz w:val="22"/>
          <w:szCs w:val="22"/>
        </w:rPr>
        <w:t>. Society for Mining, Metallurgy &amp; Exploration.</w:t>
      </w:r>
    </w:p>
    <w:p w14:paraId="321F73E2" w14:textId="77777777" w:rsidR="00C7063A" w:rsidRPr="00C7063A" w:rsidRDefault="00C7063A" w:rsidP="00C7063A">
      <w:pPr>
        <w:ind w:left="142" w:hanging="142"/>
        <w:jc w:val="both"/>
        <w:rPr>
          <w:rFonts w:ascii="Arial" w:hAnsi="Arial" w:cs="Arial"/>
          <w:bCs/>
          <w:sz w:val="22"/>
          <w:szCs w:val="22"/>
        </w:rPr>
      </w:pPr>
      <w:r w:rsidRPr="00C7063A">
        <w:rPr>
          <w:rFonts w:ascii="Arial" w:hAnsi="Arial" w:cs="Arial"/>
          <w:bCs/>
          <w:sz w:val="22"/>
          <w:szCs w:val="22"/>
        </w:rPr>
        <w:t xml:space="preserve">Carneiro, A., &amp; Fourie, A. (2018). </w:t>
      </w:r>
      <w:r w:rsidRPr="00C7063A">
        <w:rPr>
          <w:rFonts w:ascii="Arial" w:hAnsi="Arial" w:cs="Arial"/>
          <w:bCs/>
          <w:i/>
          <w:iCs/>
          <w:sz w:val="22"/>
          <w:szCs w:val="22"/>
        </w:rPr>
        <w:t>A conceptual cost comparison of alternative tailings disposal strategies in Western Australia</w:t>
      </w:r>
      <w:r w:rsidRPr="00C7063A">
        <w:rPr>
          <w:rFonts w:ascii="Arial" w:hAnsi="Arial" w:cs="Arial"/>
          <w:bCs/>
          <w:sz w:val="22"/>
          <w:szCs w:val="22"/>
        </w:rPr>
        <w:t>. 439–454. https://doi.org/10.36487/ACG_rep/1805_36_Carneiro</w:t>
      </w:r>
    </w:p>
    <w:p w14:paraId="4C9B6E99"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Darling, P. (Ed.). (n.d.). </w:t>
      </w:r>
      <w:proofErr w:type="gramStart"/>
      <w:r w:rsidRPr="00D03480">
        <w:rPr>
          <w:rFonts w:ascii="Arial" w:hAnsi="Arial" w:cs="Arial"/>
          <w:bCs/>
          <w:i/>
          <w:iCs/>
          <w:sz w:val="22"/>
          <w:szCs w:val="22"/>
        </w:rPr>
        <w:t>SME  Surface</w:t>
      </w:r>
      <w:proofErr w:type="gramEnd"/>
      <w:r w:rsidRPr="00D03480">
        <w:rPr>
          <w:rFonts w:ascii="Arial" w:hAnsi="Arial" w:cs="Arial"/>
          <w:bCs/>
          <w:i/>
          <w:iCs/>
          <w:sz w:val="22"/>
          <w:szCs w:val="22"/>
        </w:rPr>
        <w:t xml:space="preserve"> Mining Handbook</w:t>
      </w:r>
      <w:r w:rsidRPr="00D03480">
        <w:rPr>
          <w:rFonts w:ascii="Arial" w:hAnsi="Arial" w:cs="Arial"/>
          <w:bCs/>
          <w:sz w:val="22"/>
          <w:szCs w:val="22"/>
        </w:rPr>
        <w:t xml:space="preserve"> (2023rd ed.). Society for Mining, Metallurgy &amp; Exploration (SME).</w:t>
      </w:r>
    </w:p>
    <w:p w14:paraId="01EED15B"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Darling, P. (Ed.). (2023). </w:t>
      </w:r>
      <w:r w:rsidRPr="00D03480">
        <w:rPr>
          <w:rFonts w:ascii="Arial" w:hAnsi="Arial" w:cs="Arial"/>
          <w:bCs/>
          <w:i/>
          <w:iCs/>
          <w:sz w:val="22"/>
          <w:szCs w:val="22"/>
        </w:rPr>
        <w:t>SME Underground Mining Handbook</w:t>
      </w:r>
      <w:r w:rsidRPr="00D03480">
        <w:rPr>
          <w:rFonts w:ascii="Arial" w:hAnsi="Arial" w:cs="Arial"/>
          <w:bCs/>
          <w:sz w:val="22"/>
          <w:szCs w:val="22"/>
        </w:rPr>
        <w:t>. Society for Mining, Metallurgy &amp; Exploration (SME).</w:t>
      </w:r>
    </w:p>
    <w:p w14:paraId="41E24781"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Das, A. P., Van </w:t>
      </w:r>
      <w:proofErr w:type="spellStart"/>
      <w:r w:rsidRPr="00D03480">
        <w:rPr>
          <w:rFonts w:ascii="Arial" w:hAnsi="Arial" w:cs="Arial"/>
          <w:bCs/>
          <w:sz w:val="22"/>
          <w:szCs w:val="22"/>
        </w:rPr>
        <w:t>Hullebusch</w:t>
      </w:r>
      <w:proofErr w:type="spellEnd"/>
      <w:r w:rsidRPr="00D03480">
        <w:rPr>
          <w:rFonts w:ascii="Arial" w:hAnsi="Arial" w:cs="Arial"/>
          <w:bCs/>
          <w:sz w:val="22"/>
          <w:szCs w:val="22"/>
        </w:rPr>
        <w:t xml:space="preserve">, E. D., &amp; </w:t>
      </w:r>
      <w:proofErr w:type="spellStart"/>
      <w:r w:rsidRPr="00D03480">
        <w:rPr>
          <w:rFonts w:ascii="Arial" w:hAnsi="Arial" w:cs="Arial"/>
          <w:bCs/>
          <w:sz w:val="22"/>
          <w:szCs w:val="22"/>
        </w:rPr>
        <w:t>Akçil</w:t>
      </w:r>
      <w:proofErr w:type="spellEnd"/>
      <w:r w:rsidRPr="00D03480">
        <w:rPr>
          <w:rFonts w:ascii="Arial" w:hAnsi="Arial" w:cs="Arial"/>
          <w:bCs/>
          <w:sz w:val="22"/>
          <w:szCs w:val="22"/>
        </w:rPr>
        <w:t xml:space="preserve">, A. (2024). </w:t>
      </w:r>
      <w:r w:rsidRPr="00D03480">
        <w:rPr>
          <w:rFonts w:ascii="Arial" w:hAnsi="Arial" w:cs="Arial"/>
          <w:bCs/>
          <w:i/>
          <w:iCs/>
          <w:sz w:val="22"/>
          <w:szCs w:val="22"/>
        </w:rPr>
        <w:t>Sustainable management of mining waste and tailings: A circular economy approach</w:t>
      </w:r>
      <w:r w:rsidRPr="00D03480">
        <w:rPr>
          <w:rFonts w:ascii="Arial" w:hAnsi="Arial" w:cs="Arial"/>
          <w:bCs/>
          <w:sz w:val="22"/>
          <w:szCs w:val="22"/>
        </w:rPr>
        <w:t xml:space="preserve"> (1st ed.). CRC Press.</w:t>
      </w:r>
    </w:p>
    <w:p w14:paraId="1BBB7C90" w14:textId="5A8CB1F8" w:rsidR="00504185" w:rsidRPr="00DA0054" w:rsidRDefault="00504185" w:rsidP="00D03480">
      <w:pPr>
        <w:ind w:left="142" w:hanging="142"/>
        <w:jc w:val="both"/>
        <w:rPr>
          <w:rFonts w:ascii="Arial" w:hAnsi="Arial" w:cs="Arial"/>
          <w:bCs/>
          <w:sz w:val="22"/>
          <w:szCs w:val="22"/>
        </w:rPr>
      </w:pPr>
      <w:r w:rsidRPr="00DA0054">
        <w:rPr>
          <w:rFonts w:ascii="Arial" w:hAnsi="Arial" w:cs="Arial"/>
          <w:bCs/>
          <w:sz w:val="22"/>
          <w:szCs w:val="22"/>
        </w:rPr>
        <w:t>Davies, M.P. and Rice, S. (2001). An alternative to conventional tailing management – “dry stack” filtered tailings, AMEC Earth &amp; Environmental, Vancouver, Canada</w:t>
      </w:r>
    </w:p>
    <w:p w14:paraId="20DE0997" w14:textId="7F65051C"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Dimitriadis, D., </w:t>
      </w:r>
      <w:proofErr w:type="spellStart"/>
      <w:r w:rsidRPr="00D03480">
        <w:rPr>
          <w:rFonts w:ascii="Arial" w:hAnsi="Arial" w:cs="Arial"/>
          <w:bCs/>
          <w:sz w:val="22"/>
          <w:szCs w:val="22"/>
        </w:rPr>
        <w:t>Zachareas</w:t>
      </w:r>
      <w:proofErr w:type="spellEnd"/>
      <w:r w:rsidRPr="00D03480">
        <w:rPr>
          <w:rFonts w:ascii="Arial" w:hAnsi="Arial" w:cs="Arial"/>
          <w:bCs/>
          <w:sz w:val="22"/>
          <w:szCs w:val="22"/>
        </w:rPr>
        <w:t xml:space="preserve">, E., &amp; </w:t>
      </w:r>
      <w:proofErr w:type="spellStart"/>
      <w:r w:rsidRPr="00D03480">
        <w:rPr>
          <w:rFonts w:ascii="Arial" w:hAnsi="Arial" w:cs="Arial"/>
          <w:bCs/>
          <w:sz w:val="22"/>
          <w:szCs w:val="22"/>
        </w:rPr>
        <w:t>Gazea</w:t>
      </w:r>
      <w:proofErr w:type="spellEnd"/>
      <w:r w:rsidRPr="00D03480">
        <w:rPr>
          <w:rFonts w:ascii="Arial" w:hAnsi="Arial" w:cs="Arial"/>
          <w:bCs/>
          <w:sz w:val="22"/>
          <w:szCs w:val="22"/>
        </w:rPr>
        <w:t xml:space="preserve">, V. (2022). Upgrading of a tailings management facility for the disposal of dry stack tailings. </w:t>
      </w:r>
      <w:r w:rsidRPr="00D03480">
        <w:rPr>
          <w:rFonts w:ascii="Arial" w:hAnsi="Arial" w:cs="Arial"/>
          <w:bCs/>
          <w:i/>
          <w:iCs/>
          <w:sz w:val="22"/>
          <w:szCs w:val="22"/>
        </w:rPr>
        <w:t>International Conference on Raw Materials and Circular Economy</w:t>
      </w:r>
      <w:r w:rsidRPr="00D03480">
        <w:rPr>
          <w:rFonts w:ascii="Arial" w:hAnsi="Arial" w:cs="Arial"/>
          <w:bCs/>
          <w:sz w:val="22"/>
          <w:szCs w:val="22"/>
        </w:rPr>
        <w:t>, 132. https://doi.org/10.3390/materproc2021005132</w:t>
      </w:r>
    </w:p>
    <w:p w14:paraId="0122BBA7"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i/>
          <w:iCs/>
          <w:sz w:val="22"/>
          <w:szCs w:val="22"/>
        </w:rPr>
        <w:t>Filtered Stacked Tailings – A Guide for Study Managers</w:t>
      </w:r>
      <w:r w:rsidRPr="00D03480">
        <w:rPr>
          <w:rFonts w:ascii="Arial" w:hAnsi="Arial" w:cs="Arial"/>
          <w:bCs/>
          <w:sz w:val="22"/>
          <w:szCs w:val="22"/>
        </w:rPr>
        <w:t>. (2024). BHP RIO TINTO Tailings Management Consortium.</w:t>
      </w:r>
    </w:p>
    <w:p w14:paraId="2C85A852"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Furey, R., Lupo, J. F., &amp; Society for Mining, Metallurgy, and Exploration (U.S.) (Eds.). (2020). </w:t>
      </w:r>
      <w:proofErr w:type="gramStart"/>
      <w:r w:rsidRPr="00D03480">
        <w:rPr>
          <w:rFonts w:ascii="Arial" w:hAnsi="Arial" w:cs="Arial"/>
          <w:bCs/>
          <w:i/>
          <w:iCs/>
          <w:sz w:val="22"/>
          <w:szCs w:val="22"/>
        </w:rPr>
        <w:t>Mine</w:t>
      </w:r>
      <w:proofErr w:type="gramEnd"/>
      <w:r w:rsidRPr="00D03480">
        <w:rPr>
          <w:rFonts w:ascii="Arial" w:hAnsi="Arial" w:cs="Arial"/>
          <w:bCs/>
          <w:i/>
          <w:iCs/>
          <w:sz w:val="22"/>
          <w:szCs w:val="22"/>
        </w:rPr>
        <w:t xml:space="preserve"> tailings: Perspectives for a changing world</w:t>
      </w:r>
      <w:r w:rsidRPr="00D03480">
        <w:rPr>
          <w:rFonts w:ascii="Arial" w:hAnsi="Arial" w:cs="Arial"/>
          <w:bCs/>
          <w:sz w:val="22"/>
          <w:szCs w:val="22"/>
        </w:rPr>
        <w:t>. SME.</w:t>
      </w:r>
    </w:p>
    <w:p w14:paraId="1E97238A"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Grice, A., Dorricott, M., </w:t>
      </w:r>
      <w:proofErr w:type="spellStart"/>
      <w:r w:rsidRPr="00D03480">
        <w:rPr>
          <w:rFonts w:ascii="Arial" w:hAnsi="Arial" w:cs="Arial"/>
          <w:bCs/>
          <w:sz w:val="22"/>
          <w:szCs w:val="22"/>
        </w:rPr>
        <w:t>Kuganathan</w:t>
      </w:r>
      <w:proofErr w:type="spellEnd"/>
      <w:r w:rsidRPr="00D03480">
        <w:rPr>
          <w:rFonts w:ascii="Arial" w:hAnsi="Arial" w:cs="Arial"/>
          <w:bCs/>
          <w:sz w:val="22"/>
          <w:szCs w:val="22"/>
        </w:rPr>
        <w:t xml:space="preserve">, K., &amp; Garbin, G. (2007). </w:t>
      </w:r>
      <w:r w:rsidRPr="00D03480">
        <w:rPr>
          <w:rFonts w:ascii="Arial" w:hAnsi="Arial" w:cs="Arial"/>
          <w:bCs/>
          <w:i/>
          <w:iCs/>
          <w:sz w:val="22"/>
          <w:szCs w:val="22"/>
        </w:rPr>
        <w:t>Developments and experience with harvested tailings paste fill systems</w:t>
      </w:r>
      <w:r w:rsidRPr="00D03480">
        <w:rPr>
          <w:rFonts w:ascii="Arial" w:hAnsi="Arial" w:cs="Arial"/>
          <w:bCs/>
          <w:sz w:val="22"/>
          <w:szCs w:val="22"/>
        </w:rPr>
        <w:t xml:space="preserve"> (R. Jewell &amp; A. Fourie, Eds.; pp. 75–80). Australian Centre for Geomechanics. https://papers.acg.uwa.edu.au/p/702_08_Grice/</w:t>
      </w:r>
    </w:p>
    <w:p w14:paraId="273B2AA1"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Grice, A. G., Fallaw, B., &amp; </w:t>
      </w:r>
      <w:proofErr w:type="spellStart"/>
      <w:r w:rsidRPr="00D03480">
        <w:rPr>
          <w:rFonts w:ascii="Arial" w:hAnsi="Arial" w:cs="Arial"/>
          <w:bCs/>
          <w:sz w:val="22"/>
          <w:szCs w:val="22"/>
        </w:rPr>
        <w:t>Yumlu</w:t>
      </w:r>
      <w:proofErr w:type="spellEnd"/>
      <w:r w:rsidRPr="00D03480">
        <w:rPr>
          <w:rFonts w:ascii="Arial" w:hAnsi="Arial" w:cs="Arial"/>
          <w:bCs/>
          <w:sz w:val="22"/>
          <w:szCs w:val="22"/>
        </w:rPr>
        <w:t xml:space="preserve">, M. (2009, February). </w:t>
      </w:r>
      <w:r w:rsidRPr="00D03480">
        <w:rPr>
          <w:rFonts w:ascii="Arial" w:hAnsi="Arial" w:cs="Arial"/>
          <w:bCs/>
          <w:i/>
          <w:iCs/>
          <w:sz w:val="22"/>
          <w:szCs w:val="22"/>
        </w:rPr>
        <w:t>Mine Backfill System Design—Current Best Practice</w:t>
      </w:r>
      <w:r w:rsidRPr="00D03480">
        <w:rPr>
          <w:rFonts w:ascii="Arial" w:hAnsi="Arial" w:cs="Arial"/>
          <w:bCs/>
          <w:sz w:val="22"/>
          <w:szCs w:val="22"/>
        </w:rPr>
        <w:t xml:space="preserve">. Advanced Technology in Exploration and Exploitation of </w:t>
      </w:r>
      <w:proofErr w:type="gramStart"/>
      <w:r w:rsidRPr="00D03480">
        <w:rPr>
          <w:rFonts w:ascii="Arial" w:hAnsi="Arial" w:cs="Arial"/>
          <w:bCs/>
          <w:sz w:val="22"/>
          <w:szCs w:val="22"/>
        </w:rPr>
        <w:t>Minerals ,</w:t>
      </w:r>
      <w:proofErr w:type="gramEnd"/>
      <w:r w:rsidRPr="00D03480">
        <w:rPr>
          <w:rFonts w:ascii="Arial" w:hAnsi="Arial" w:cs="Arial"/>
          <w:bCs/>
          <w:sz w:val="22"/>
          <w:szCs w:val="22"/>
        </w:rPr>
        <w:t xml:space="preserve"> Jodhpur, Rajasthan.</w:t>
      </w:r>
    </w:p>
    <w:p w14:paraId="23DF3B3E" w14:textId="1E3F8D8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Jewell, R. J., &amp; Fourie, A. B. (20</w:t>
      </w:r>
      <w:r w:rsidR="00772941" w:rsidRPr="00DA0054">
        <w:rPr>
          <w:rFonts w:ascii="Arial" w:hAnsi="Arial" w:cs="Arial"/>
          <w:bCs/>
          <w:sz w:val="22"/>
          <w:szCs w:val="22"/>
        </w:rPr>
        <w:t>15</w:t>
      </w:r>
      <w:r w:rsidRPr="00D03480">
        <w:rPr>
          <w:rFonts w:ascii="Arial" w:hAnsi="Arial" w:cs="Arial"/>
          <w:bCs/>
          <w:sz w:val="22"/>
          <w:szCs w:val="22"/>
        </w:rPr>
        <w:t xml:space="preserve">). </w:t>
      </w:r>
      <w:r w:rsidRPr="00D03480">
        <w:rPr>
          <w:rFonts w:ascii="Arial" w:hAnsi="Arial" w:cs="Arial"/>
          <w:bCs/>
          <w:i/>
          <w:iCs/>
          <w:sz w:val="22"/>
          <w:szCs w:val="22"/>
        </w:rPr>
        <w:t>Paste and thickened</w:t>
      </w:r>
      <w:r w:rsidR="00772941" w:rsidRPr="00DA0054">
        <w:rPr>
          <w:rFonts w:ascii="Arial" w:hAnsi="Arial" w:cs="Arial"/>
          <w:bCs/>
          <w:i/>
          <w:iCs/>
          <w:sz w:val="22"/>
          <w:szCs w:val="22"/>
        </w:rPr>
        <w:t xml:space="preserve"> </w:t>
      </w:r>
      <w:r w:rsidRPr="00D03480">
        <w:rPr>
          <w:rFonts w:ascii="Arial" w:hAnsi="Arial" w:cs="Arial"/>
          <w:bCs/>
          <w:i/>
          <w:iCs/>
          <w:sz w:val="22"/>
          <w:szCs w:val="22"/>
        </w:rPr>
        <w:t>tailings:</w:t>
      </w:r>
      <w:r w:rsidR="00772941" w:rsidRPr="00DA0054">
        <w:rPr>
          <w:rFonts w:ascii="Arial" w:hAnsi="Arial" w:cs="Arial"/>
          <w:bCs/>
          <w:i/>
          <w:iCs/>
          <w:sz w:val="22"/>
          <w:szCs w:val="22"/>
        </w:rPr>
        <w:t xml:space="preserve"> </w:t>
      </w:r>
      <w:r w:rsidR="00772941" w:rsidRPr="00DA0054">
        <w:rPr>
          <w:rFonts w:ascii="Arial" w:hAnsi="Arial" w:cs="Arial"/>
          <w:bCs/>
          <w:i/>
          <w:iCs/>
          <w:sz w:val="22"/>
          <w:szCs w:val="22"/>
        </w:rPr>
        <w:t>A</w:t>
      </w:r>
      <w:r w:rsidR="00772941" w:rsidRPr="00DA0054">
        <w:rPr>
          <w:rFonts w:ascii="Arial" w:hAnsi="Arial" w:cs="Arial"/>
          <w:bCs/>
          <w:i/>
          <w:iCs/>
          <w:sz w:val="22"/>
          <w:szCs w:val="22"/>
        </w:rPr>
        <w:t xml:space="preserve"> </w:t>
      </w:r>
      <w:r w:rsidR="00772941" w:rsidRPr="00DA0054">
        <w:rPr>
          <w:rFonts w:ascii="Arial" w:hAnsi="Arial" w:cs="Arial"/>
          <w:bCs/>
          <w:i/>
          <w:iCs/>
          <w:sz w:val="22"/>
          <w:szCs w:val="22"/>
        </w:rPr>
        <w:t>Guide.</w:t>
      </w:r>
      <w:r w:rsidR="00772941" w:rsidRPr="00DA0054">
        <w:rPr>
          <w:rFonts w:ascii="Arial" w:hAnsi="Arial" w:cs="Arial"/>
          <w:bCs/>
          <w:i/>
          <w:iCs/>
          <w:sz w:val="22"/>
          <w:szCs w:val="22"/>
        </w:rPr>
        <w:t xml:space="preserve"> </w:t>
      </w:r>
      <w:r w:rsidR="00772941" w:rsidRPr="00DA0054">
        <w:rPr>
          <w:rFonts w:ascii="Arial" w:hAnsi="Arial" w:cs="Arial"/>
          <w:bCs/>
          <w:i/>
          <w:iCs/>
          <w:sz w:val="22"/>
          <w:szCs w:val="22"/>
        </w:rPr>
        <w:t>(2015).</w:t>
      </w:r>
      <w:r w:rsidR="00772941" w:rsidRPr="00DA0054">
        <w:rPr>
          <w:rFonts w:ascii="Arial" w:hAnsi="Arial" w:cs="Arial"/>
          <w:bCs/>
          <w:i/>
          <w:iCs/>
          <w:sz w:val="22"/>
          <w:szCs w:val="22"/>
        </w:rPr>
        <w:t xml:space="preserve"> </w:t>
      </w:r>
      <w:r w:rsidR="00772941" w:rsidRPr="00DA0054">
        <w:rPr>
          <w:rFonts w:ascii="Arial" w:hAnsi="Arial" w:cs="Arial"/>
          <w:bCs/>
          <w:i/>
          <w:iCs/>
          <w:sz w:val="22"/>
          <w:szCs w:val="22"/>
        </w:rPr>
        <w:t>Australia:</w:t>
      </w:r>
      <w:r w:rsidR="00772941" w:rsidRPr="00DA0054">
        <w:rPr>
          <w:rFonts w:ascii="Arial" w:hAnsi="Arial" w:cs="Arial"/>
          <w:bCs/>
          <w:i/>
          <w:iCs/>
          <w:sz w:val="22"/>
          <w:szCs w:val="22"/>
        </w:rPr>
        <w:t xml:space="preserve"> </w:t>
      </w:r>
      <w:r w:rsidR="00772941" w:rsidRPr="00DA0054">
        <w:rPr>
          <w:rFonts w:ascii="Arial" w:hAnsi="Arial" w:cs="Arial"/>
          <w:bCs/>
          <w:i/>
          <w:iCs/>
          <w:sz w:val="22"/>
          <w:szCs w:val="22"/>
        </w:rPr>
        <w:t>Australian Centre for Geomechanics.</w:t>
      </w:r>
    </w:p>
    <w:p w14:paraId="45F08610" w14:textId="77777777" w:rsidR="00D03480" w:rsidRPr="00D03480" w:rsidRDefault="00D03480" w:rsidP="00D03480">
      <w:pPr>
        <w:ind w:left="142" w:hanging="142"/>
        <w:jc w:val="both"/>
        <w:rPr>
          <w:rFonts w:ascii="Arial" w:hAnsi="Arial" w:cs="Arial"/>
          <w:bCs/>
          <w:sz w:val="22"/>
          <w:szCs w:val="22"/>
        </w:rPr>
      </w:pPr>
      <w:proofErr w:type="spellStart"/>
      <w:r w:rsidRPr="00D03480">
        <w:rPr>
          <w:rFonts w:ascii="Arial" w:hAnsi="Arial" w:cs="Arial"/>
          <w:bCs/>
          <w:sz w:val="22"/>
          <w:szCs w:val="22"/>
        </w:rPr>
        <w:t>Kuganathan</w:t>
      </w:r>
      <w:proofErr w:type="spellEnd"/>
      <w:r w:rsidRPr="00D03480">
        <w:rPr>
          <w:rFonts w:ascii="Arial" w:hAnsi="Arial" w:cs="Arial"/>
          <w:bCs/>
          <w:sz w:val="22"/>
          <w:szCs w:val="22"/>
        </w:rPr>
        <w:t xml:space="preserve">, K. (2011). </w:t>
      </w:r>
      <w:r w:rsidRPr="00D03480">
        <w:rPr>
          <w:rFonts w:ascii="Arial" w:hAnsi="Arial" w:cs="Arial"/>
          <w:bCs/>
          <w:i/>
          <w:iCs/>
          <w:sz w:val="22"/>
          <w:szCs w:val="22"/>
        </w:rPr>
        <w:t xml:space="preserve">Reclaimed tailings pastefill production at Xstrata George Fisher Mine at Mount Isa—Operational challenges and solutions </w:t>
      </w:r>
      <w:r w:rsidRPr="00D03480">
        <w:rPr>
          <w:rFonts w:ascii="Arial" w:hAnsi="Arial" w:cs="Arial"/>
          <w:bCs/>
          <w:i/>
          <w:iCs/>
          <w:sz w:val="22"/>
          <w:szCs w:val="22"/>
        </w:rPr>
        <w:lastRenderedPageBreak/>
        <w:t>from 2000 to 2010</w:t>
      </w:r>
      <w:r w:rsidRPr="00D03480">
        <w:rPr>
          <w:rFonts w:ascii="Arial" w:hAnsi="Arial" w:cs="Arial"/>
          <w:bCs/>
          <w:sz w:val="22"/>
          <w:szCs w:val="22"/>
        </w:rPr>
        <w:t xml:space="preserve">. </w:t>
      </w:r>
      <w:proofErr w:type="spellStart"/>
      <w:r w:rsidRPr="00D03480">
        <w:rPr>
          <w:rFonts w:ascii="Arial" w:hAnsi="Arial" w:cs="Arial"/>
          <w:bCs/>
          <w:sz w:val="22"/>
          <w:szCs w:val="22"/>
        </w:rPr>
        <w:t>Minefill</w:t>
      </w:r>
      <w:proofErr w:type="spellEnd"/>
      <w:r w:rsidRPr="00D03480">
        <w:rPr>
          <w:rFonts w:ascii="Arial" w:hAnsi="Arial" w:cs="Arial"/>
          <w:bCs/>
          <w:sz w:val="22"/>
          <w:szCs w:val="22"/>
        </w:rPr>
        <w:t xml:space="preserve"> 2011, 10th International Symposium on Mining with Backfill.</w:t>
      </w:r>
    </w:p>
    <w:p w14:paraId="3753EF6A" w14:textId="77777777" w:rsidR="00D03480" w:rsidRPr="00D03480" w:rsidRDefault="00D03480" w:rsidP="00D03480">
      <w:pPr>
        <w:ind w:left="142" w:hanging="142"/>
        <w:jc w:val="both"/>
        <w:rPr>
          <w:rFonts w:ascii="Arial" w:hAnsi="Arial" w:cs="Arial"/>
          <w:bCs/>
          <w:sz w:val="22"/>
          <w:szCs w:val="22"/>
        </w:rPr>
      </w:pPr>
      <w:proofErr w:type="spellStart"/>
      <w:r w:rsidRPr="00D03480">
        <w:rPr>
          <w:rFonts w:ascii="Arial" w:hAnsi="Arial" w:cs="Arial"/>
          <w:bCs/>
          <w:sz w:val="22"/>
          <w:szCs w:val="22"/>
        </w:rPr>
        <w:t>Kuganathan</w:t>
      </w:r>
      <w:proofErr w:type="spellEnd"/>
      <w:r w:rsidRPr="00D03480">
        <w:rPr>
          <w:rFonts w:ascii="Arial" w:hAnsi="Arial" w:cs="Arial"/>
          <w:bCs/>
          <w:sz w:val="22"/>
          <w:szCs w:val="22"/>
        </w:rPr>
        <w:t xml:space="preserve">, K., &amp; Grice, A. (2007). </w:t>
      </w:r>
      <w:r w:rsidRPr="00D03480">
        <w:rPr>
          <w:rFonts w:ascii="Arial" w:hAnsi="Arial" w:cs="Arial"/>
          <w:bCs/>
          <w:i/>
          <w:iCs/>
          <w:sz w:val="22"/>
          <w:szCs w:val="22"/>
        </w:rPr>
        <w:t>State-of-the-art in paste fill technology in the mining industry—A functional review</w:t>
      </w:r>
      <w:r w:rsidRPr="00D03480">
        <w:rPr>
          <w:rFonts w:ascii="Arial" w:hAnsi="Arial" w:cs="Arial"/>
          <w:bCs/>
          <w:sz w:val="22"/>
          <w:szCs w:val="22"/>
        </w:rPr>
        <w:t xml:space="preserve"> (R. Jewell &amp; A. Fourie, Eds.; pp. 81–93). Australian Centre for Geomechanics. https://papers.acg.uwa.edu.au/p/702_09_Kuganathan/</w:t>
      </w:r>
    </w:p>
    <w:p w14:paraId="2A147E57"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Li, T., Singh, U., Coxon, J., Grice, A., &amp; </w:t>
      </w:r>
      <w:proofErr w:type="spellStart"/>
      <w:r w:rsidRPr="00D03480">
        <w:rPr>
          <w:rFonts w:ascii="Arial" w:hAnsi="Arial" w:cs="Arial"/>
          <w:bCs/>
          <w:sz w:val="22"/>
          <w:szCs w:val="22"/>
        </w:rPr>
        <w:t>Sainsburry</w:t>
      </w:r>
      <w:proofErr w:type="spellEnd"/>
      <w:r w:rsidRPr="00D03480">
        <w:rPr>
          <w:rFonts w:ascii="Arial" w:hAnsi="Arial" w:cs="Arial"/>
          <w:bCs/>
          <w:sz w:val="22"/>
          <w:szCs w:val="22"/>
        </w:rPr>
        <w:t xml:space="preserve">, D. (2002). </w:t>
      </w:r>
      <w:r w:rsidRPr="00D03480">
        <w:rPr>
          <w:rFonts w:ascii="Arial" w:hAnsi="Arial" w:cs="Arial"/>
          <w:bCs/>
          <w:i/>
          <w:iCs/>
          <w:sz w:val="22"/>
          <w:szCs w:val="22"/>
        </w:rPr>
        <w:t>Development and application of paste fill using dry tailings</w:t>
      </w:r>
      <w:r w:rsidRPr="00D03480">
        <w:rPr>
          <w:rFonts w:ascii="Arial" w:hAnsi="Arial" w:cs="Arial"/>
          <w:bCs/>
          <w:sz w:val="22"/>
          <w:szCs w:val="22"/>
        </w:rPr>
        <w:t>. Paste 2002: International Seminar on Paste and Thickened Tailings.</w:t>
      </w:r>
    </w:p>
    <w:p w14:paraId="6F3F985C"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Morrison, K. F. (2022). </w:t>
      </w:r>
      <w:r w:rsidRPr="00D03480">
        <w:rPr>
          <w:rFonts w:ascii="Arial" w:hAnsi="Arial" w:cs="Arial"/>
          <w:bCs/>
          <w:i/>
          <w:iCs/>
          <w:sz w:val="22"/>
          <w:szCs w:val="22"/>
        </w:rPr>
        <w:t>Tailings management handbook: A lifecycle approach.</w:t>
      </w:r>
      <w:r w:rsidRPr="00D03480">
        <w:rPr>
          <w:rFonts w:ascii="Arial" w:hAnsi="Arial" w:cs="Arial"/>
          <w:bCs/>
          <w:sz w:val="22"/>
          <w:szCs w:val="22"/>
        </w:rPr>
        <w:t xml:space="preserve"> SME.</w:t>
      </w:r>
    </w:p>
    <w:p w14:paraId="24C37707" w14:textId="6218630F" w:rsidR="00CC0C6C" w:rsidRPr="00DA0054" w:rsidRDefault="00CC0C6C" w:rsidP="00D03480">
      <w:pPr>
        <w:ind w:left="142" w:hanging="142"/>
        <w:jc w:val="both"/>
        <w:rPr>
          <w:rFonts w:ascii="Arial" w:hAnsi="Arial" w:cs="Arial"/>
          <w:bCs/>
          <w:sz w:val="22"/>
          <w:szCs w:val="22"/>
        </w:rPr>
      </w:pPr>
      <w:bookmarkStart w:id="32" w:name="OLE_LINK1"/>
      <w:bookmarkStart w:id="33" w:name="OLE_LINK2"/>
      <w:bookmarkStart w:id="34" w:name="OLE_LINK5"/>
      <w:r w:rsidRPr="00DA0054">
        <w:rPr>
          <w:rFonts w:ascii="Arial" w:hAnsi="Arial" w:cs="Arial"/>
          <w:bCs/>
          <w:sz w:val="22"/>
          <w:szCs w:val="22"/>
        </w:rPr>
        <w:t>Paniagua</w:t>
      </w:r>
      <w:bookmarkEnd w:id="32"/>
      <w:bookmarkEnd w:id="33"/>
      <w:bookmarkEnd w:id="34"/>
      <w:r w:rsidRPr="00DA0054">
        <w:rPr>
          <w:rFonts w:ascii="Arial" w:hAnsi="Arial" w:cs="Arial"/>
          <w:bCs/>
          <w:sz w:val="22"/>
          <w:szCs w:val="22"/>
        </w:rPr>
        <w:t xml:space="preserve">, JV (2005) </w:t>
      </w:r>
      <w:proofErr w:type="spellStart"/>
      <w:r w:rsidRPr="00DA0054">
        <w:rPr>
          <w:rFonts w:ascii="Arial" w:hAnsi="Arial" w:cs="Arial"/>
          <w:bCs/>
          <w:i/>
          <w:iCs/>
          <w:sz w:val="22"/>
          <w:szCs w:val="22"/>
        </w:rPr>
        <w:t>Aplicación</w:t>
      </w:r>
      <w:proofErr w:type="spellEnd"/>
      <w:r w:rsidRPr="00DA0054">
        <w:rPr>
          <w:rFonts w:ascii="Arial" w:hAnsi="Arial" w:cs="Arial"/>
          <w:bCs/>
          <w:i/>
          <w:iCs/>
          <w:sz w:val="22"/>
          <w:szCs w:val="22"/>
        </w:rPr>
        <w:t xml:space="preserve"> del relleno </w:t>
      </w:r>
      <w:proofErr w:type="spellStart"/>
      <w:r w:rsidRPr="00DA0054">
        <w:rPr>
          <w:rFonts w:ascii="Arial" w:hAnsi="Arial" w:cs="Arial"/>
          <w:bCs/>
          <w:i/>
          <w:iCs/>
          <w:sz w:val="22"/>
          <w:szCs w:val="22"/>
        </w:rPr>
        <w:t>mixto</w:t>
      </w:r>
      <w:proofErr w:type="spellEnd"/>
      <w:r w:rsidRPr="00DA0054">
        <w:rPr>
          <w:rFonts w:ascii="Arial" w:hAnsi="Arial" w:cs="Arial"/>
          <w:bCs/>
          <w:i/>
          <w:iCs/>
          <w:sz w:val="22"/>
          <w:szCs w:val="22"/>
        </w:rPr>
        <w:t xml:space="preserve"> </w:t>
      </w:r>
      <w:proofErr w:type="spellStart"/>
      <w:r w:rsidRPr="00DA0054">
        <w:rPr>
          <w:rFonts w:ascii="Arial" w:hAnsi="Arial" w:cs="Arial"/>
          <w:bCs/>
          <w:i/>
          <w:iCs/>
          <w:sz w:val="22"/>
          <w:szCs w:val="22"/>
        </w:rPr>
        <w:t>en</w:t>
      </w:r>
      <w:proofErr w:type="spellEnd"/>
      <w:r w:rsidRPr="00DA0054">
        <w:rPr>
          <w:rFonts w:ascii="Arial" w:hAnsi="Arial" w:cs="Arial"/>
          <w:bCs/>
          <w:i/>
          <w:iCs/>
          <w:sz w:val="22"/>
          <w:szCs w:val="22"/>
        </w:rPr>
        <w:t xml:space="preserve"> pasta </w:t>
      </w:r>
      <w:proofErr w:type="spellStart"/>
      <w:r w:rsidRPr="00DA0054">
        <w:rPr>
          <w:rFonts w:ascii="Arial" w:hAnsi="Arial" w:cs="Arial"/>
          <w:bCs/>
          <w:i/>
          <w:iCs/>
          <w:sz w:val="22"/>
          <w:szCs w:val="22"/>
        </w:rPr>
        <w:t>en</w:t>
      </w:r>
      <w:proofErr w:type="spellEnd"/>
      <w:r w:rsidRPr="00DA0054">
        <w:rPr>
          <w:rFonts w:ascii="Arial" w:hAnsi="Arial" w:cs="Arial"/>
          <w:bCs/>
          <w:i/>
          <w:iCs/>
          <w:sz w:val="22"/>
          <w:szCs w:val="22"/>
        </w:rPr>
        <w:t xml:space="preserve"> </w:t>
      </w:r>
      <w:proofErr w:type="spellStart"/>
      <w:r w:rsidRPr="00DA0054">
        <w:rPr>
          <w:rFonts w:ascii="Arial" w:hAnsi="Arial" w:cs="Arial"/>
          <w:bCs/>
          <w:i/>
          <w:iCs/>
          <w:sz w:val="22"/>
          <w:szCs w:val="22"/>
        </w:rPr>
        <w:t>una</w:t>
      </w:r>
      <w:proofErr w:type="spellEnd"/>
      <w:r w:rsidRPr="00DA0054">
        <w:rPr>
          <w:rFonts w:ascii="Arial" w:hAnsi="Arial" w:cs="Arial"/>
          <w:bCs/>
          <w:i/>
          <w:iCs/>
          <w:sz w:val="22"/>
          <w:szCs w:val="22"/>
        </w:rPr>
        <w:t xml:space="preserve"> mina de </w:t>
      </w:r>
      <w:proofErr w:type="spellStart"/>
      <w:r w:rsidRPr="00DA0054">
        <w:rPr>
          <w:rFonts w:ascii="Arial" w:hAnsi="Arial" w:cs="Arial"/>
          <w:bCs/>
          <w:i/>
          <w:iCs/>
          <w:sz w:val="22"/>
          <w:szCs w:val="22"/>
        </w:rPr>
        <w:t>oro</w:t>
      </w:r>
      <w:proofErr w:type="spellEnd"/>
      <w:r w:rsidRPr="00DA0054">
        <w:rPr>
          <w:rFonts w:ascii="Arial" w:hAnsi="Arial" w:cs="Arial"/>
          <w:bCs/>
          <w:i/>
          <w:iCs/>
          <w:sz w:val="22"/>
          <w:szCs w:val="22"/>
        </w:rPr>
        <w:t>, 14</w:t>
      </w:r>
      <w:r w:rsidRPr="00DA0054">
        <w:rPr>
          <w:rFonts w:ascii="Arial" w:hAnsi="Arial" w:cs="Arial"/>
          <w:bCs/>
          <w:i/>
          <w:iCs/>
          <w:sz w:val="22"/>
          <w:szCs w:val="22"/>
          <w:vertAlign w:val="superscript"/>
        </w:rPr>
        <w:t>e</w:t>
      </w:r>
      <w:r w:rsidRPr="00DA0054">
        <w:rPr>
          <w:rFonts w:ascii="Arial" w:hAnsi="Arial" w:cs="Arial"/>
          <w:bCs/>
          <w:i/>
          <w:iCs/>
          <w:sz w:val="22"/>
          <w:szCs w:val="22"/>
        </w:rPr>
        <w:t xml:space="preserve"> </w:t>
      </w:r>
      <w:proofErr w:type="spellStart"/>
      <w:r w:rsidRPr="00DA0054">
        <w:rPr>
          <w:rFonts w:ascii="Arial" w:hAnsi="Arial" w:cs="Arial"/>
          <w:bCs/>
          <w:i/>
          <w:iCs/>
          <w:sz w:val="22"/>
          <w:szCs w:val="22"/>
        </w:rPr>
        <w:t>Simposium</w:t>
      </w:r>
      <w:proofErr w:type="spellEnd"/>
      <w:r w:rsidRPr="00DA0054">
        <w:rPr>
          <w:rFonts w:ascii="Arial" w:hAnsi="Arial" w:cs="Arial"/>
          <w:bCs/>
          <w:i/>
          <w:iCs/>
          <w:sz w:val="22"/>
          <w:szCs w:val="22"/>
        </w:rPr>
        <w:t xml:space="preserve"> de </w:t>
      </w:r>
      <w:proofErr w:type="spellStart"/>
      <w:r w:rsidRPr="00DA0054">
        <w:rPr>
          <w:rFonts w:ascii="Arial" w:hAnsi="Arial" w:cs="Arial"/>
          <w:bCs/>
          <w:i/>
          <w:iCs/>
          <w:sz w:val="22"/>
          <w:szCs w:val="22"/>
        </w:rPr>
        <w:t>Ingeniera</w:t>
      </w:r>
      <w:proofErr w:type="spellEnd"/>
      <w:r w:rsidRPr="00DA0054">
        <w:rPr>
          <w:rFonts w:ascii="Arial" w:hAnsi="Arial" w:cs="Arial"/>
          <w:bCs/>
          <w:i/>
          <w:iCs/>
          <w:sz w:val="22"/>
          <w:szCs w:val="22"/>
        </w:rPr>
        <w:t xml:space="preserve"> </w:t>
      </w:r>
      <w:proofErr w:type="spellStart"/>
      <w:r w:rsidRPr="00DA0054">
        <w:rPr>
          <w:rFonts w:ascii="Arial" w:hAnsi="Arial" w:cs="Arial"/>
          <w:bCs/>
          <w:i/>
          <w:iCs/>
          <w:sz w:val="22"/>
          <w:szCs w:val="22"/>
        </w:rPr>
        <w:t>en</w:t>
      </w:r>
      <w:proofErr w:type="spellEnd"/>
      <w:r w:rsidRPr="00DA0054">
        <w:rPr>
          <w:rFonts w:ascii="Arial" w:hAnsi="Arial" w:cs="Arial"/>
          <w:bCs/>
          <w:i/>
          <w:iCs/>
          <w:sz w:val="22"/>
          <w:szCs w:val="22"/>
        </w:rPr>
        <w:t xml:space="preserve"> Minas, Santiago, 23 al 26 de Agosto 2005</w:t>
      </w:r>
    </w:p>
    <w:p w14:paraId="75C4E992" w14:textId="164D0B9E"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Potvin, Y. (Ed.). (2005). </w:t>
      </w:r>
      <w:r w:rsidRPr="00D03480">
        <w:rPr>
          <w:rFonts w:ascii="Arial" w:hAnsi="Arial" w:cs="Arial"/>
          <w:bCs/>
          <w:i/>
          <w:iCs/>
          <w:sz w:val="22"/>
          <w:szCs w:val="22"/>
        </w:rPr>
        <w:t xml:space="preserve">Handbook on </w:t>
      </w:r>
      <w:proofErr w:type="gramStart"/>
      <w:r w:rsidRPr="00D03480">
        <w:rPr>
          <w:rFonts w:ascii="Arial" w:hAnsi="Arial" w:cs="Arial"/>
          <w:bCs/>
          <w:i/>
          <w:iCs/>
          <w:sz w:val="22"/>
          <w:szCs w:val="22"/>
        </w:rPr>
        <w:t>mine</w:t>
      </w:r>
      <w:proofErr w:type="gramEnd"/>
      <w:r w:rsidRPr="00D03480">
        <w:rPr>
          <w:rFonts w:ascii="Arial" w:hAnsi="Arial" w:cs="Arial"/>
          <w:bCs/>
          <w:i/>
          <w:iCs/>
          <w:sz w:val="22"/>
          <w:szCs w:val="22"/>
        </w:rPr>
        <w:t xml:space="preserve"> fill.</w:t>
      </w:r>
      <w:r w:rsidRPr="00D03480">
        <w:rPr>
          <w:rFonts w:ascii="Arial" w:hAnsi="Arial" w:cs="Arial"/>
          <w:bCs/>
          <w:sz w:val="22"/>
          <w:szCs w:val="22"/>
        </w:rPr>
        <w:t xml:space="preserve"> Australian Centre for Geomechanics.</w:t>
      </w:r>
    </w:p>
    <w:p w14:paraId="1E417276"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Society for Mining, Metallurgy, and Exploration (U.S.). (2020). </w:t>
      </w:r>
      <w:r w:rsidRPr="00D03480">
        <w:rPr>
          <w:rFonts w:ascii="Arial" w:hAnsi="Arial" w:cs="Arial"/>
          <w:bCs/>
          <w:i/>
          <w:iCs/>
          <w:sz w:val="22"/>
          <w:szCs w:val="22"/>
        </w:rPr>
        <w:t>SME Mining Reference Handbook</w:t>
      </w:r>
      <w:r w:rsidRPr="00D03480">
        <w:rPr>
          <w:rFonts w:ascii="Arial" w:hAnsi="Arial" w:cs="Arial"/>
          <w:bCs/>
          <w:sz w:val="22"/>
          <w:szCs w:val="22"/>
        </w:rPr>
        <w:t xml:space="preserve"> (H. N. Dougherty &amp; A. P. Schissler, Eds.; 2nd edition.). SME.</w:t>
      </w:r>
    </w:p>
    <w:p w14:paraId="4FD0EC69"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Stone, D. M. R. (1998). Optimisation of Hydraulic Filling for Underground Disposal of Tailings in Peru. </w:t>
      </w:r>
      <w:proofErr w:type="spellStart"/>
      <w:r w:rsidRPr="00D03480">
        <w:rPr>
          <w:rFonts w:ascii="Arial" w:hAnsi="Arial" w:cs="Arial"/>
          <w:bCs/>
          <w:i/>
          <w:iCs/>
          <w:sz w:val="22"/>
          <w:szCs w:val="22"/>
        </w:rPr>
        <w:t>Minefill</w:t>
      </w:r>
      <w:proofErr w:type="spellEnd"/>
      <w:r w:rsidRPr="00D03480">
        <w:rPr>
          <w:rFonts w:ascii="Arial" w:hAnsi="Arial" w:cs="Arial"/>
          <w:bCs/>
          <w:i/>
          <w:iCs/>
          <w:sz w:val="22"/>
          <w:szCs w:val="22"/>
        </w:rPr>
        <w:t xml:space="preserve"> 1998</w:t>
      </w:r>
      <w:r w:rsidRPr="00D03480">
        <w:rPr>
          <w:rFonts w:ascii="Arial" w:hAnsi="Arial" w:cs="Arial"/>
          <w:bCs/>
          <w:sz w:val="22"/>
          <w:szCs w:val="22"/>
        </w:rPr>
        <w:t>.</w:t>
      </w:r>
    </w:p>
    <w:p w14:paraId="1D0A664B"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University of Western Australia. (2015). </w:t>
      </w:r>
      <w:r w:rsidRPr="00D03480">
        <w:rPr>
          <w:rFonts w:ascii="Arial" w:hAnsi="Arial" w:cs="Arial"/>
          <w:bCs/>
          <w:i/>
          <w:iCs/>
          <w:sz w:val="22"/>
          <w:szCs w:val="22"/>
        </w:rPr>
        <w:t>Paste and thickened tailings: A guide</w:t>
      </w:r>
      <w:r w:rsidRPr="00D03480">
        <w:rPr>
          <w:rFonts w:ascii="Arial" w:hAnsi="Arial" w:cs="Arial"/>
          <w:bCs/>
          <w:sz w:val="22"/>
          <w:szCs w:val="22"/>
        </w:rPr>
        <w:t xml:space="preserve"> (R. J. Jewell &amp; A. B. Fourie, Eds.; Third edition.). Australian Centre for Geomechanics.</w:t>
      </w:r>
    </w:p>
    <w:p w14:paraId="3302FF2C" w14:textId="77777777" w:rsidR="00D03480" w:rsidRPr="00D03480" w:rsidRDefault="00D03480" w:rsidP="00D03480">
      <w:pPr>
        <w:ind w:left="142" w:hanging="142"/>
        <w:jc w:val="both"/>
        <w:rPr>
          <w:rFonts w:ascii="Arial" w:hAnsi="Arial" w:cs="Arial"/>
          <w:bCs/>
          <w:sz w:val="22"/>
          <w:szCs w:val="22"/>
        </w:rPr>
      </w:pPr>
      <w:r w:rsidRPr="00D03480">
        <w:rPr>
          <w:rFonts w:ascii="Arial" w:hAnsi="Arial" w:cs="Arial"/>
          <w:bCs/>
          <w:sz w:val="22"/>
          <w:szCs w:val="22"/>
        </w:rPr>
        <w:t xml:space="preserve">Yilmaz, E., &amp; Fall, M. (Eds.). (2017). </w:t>
      </w:r>
      <w:r w:rsidRPr="00D03480">
        <w:rPr>
          <w:rFonts w:ascii="Arial" w:hAnsi="Arial" w:cs="Arial"/>
          <w:bCs/>
          <w:i/>
          <w:iCs/>
          <w:sz w:val="22"/>
          <w:szCs w:val="22"/>
        </w:rPr>
        <w:t>Paste tailings management</w:t>
      </w:r>
      <w:r w:rsidRPr="00D03480">
        <w:rPr>
          <w:rFonts w:ascii="Arial" w:hAnsi="Arial" w:cs="Arial"/>
          <w:bCs/>
          <w:sz w:val="22"/>
          <w:szCs w:val="22"/>
        </w:rPr>
        <w:t xml:space="preserve"> (1st ed. 2017). Springer International Publishing.</w:t>
      </w:r>
    </w:p>
    <w:p w14:paraId="0E9D7108" w14:textId="77777777" w:rsidR="008B48C8" w:rsidRPr="00DA0054" w:rsidRDefault="008B48C8" w:rsidP="00837CF7">
      <w:pPr>
        <w:ind w:left="142" w:hanging="142"/>
        <w:jc w:val="both"/>
        <w:rPr>
          <w:rFonts w:ascii="Arial" w:hAnsi="Arial" w:cs="Arial"/>
          <w:b/>
          <w:bCs/>
          <w:sz w:val="22"/>
          <w:szCs w:val="22"/>
        </w:rPr>
      </w:pPr>
    </w:p>
    <w:p w14:paraId="2A007C82" w14:textId="4F6604D5" w:rsidR="008B48C8" w:rsidRPr="00DA0054" w:rsidRDefault="00951E85" w:rsidP="008B48C8">
      <w:pPr>
        <w:jc w:val="both"/>
        <w:rPr>
          <w:rFonts w:ascii="Arial" w:hAnsi="Arial" w:cs="Arial"/>
          <w:b/>
          <w:bCs/>
          <w:sz w:val="22"/>
          <w:szCs w:val="22"/>
        </w:rPr>
      </w:pPr>
      <w:r>
        <w:rPr>
          <w:rFonts w:ascii="Arial" w:hAnsi="Arial" w:cs="Arial"/>
          <w:b/>
          <w:bCs/>
          <w:sz w:val="22"/>
          <w:szCs w:val="22"/>
        </w:rPr>
        <w:t>7</w:t>
      </w:r>
      <w:r w:rsidR="00F025B2" w:rsidRPr="00DA0054">
        <w:rPr>
          <w:rFonts w:ascii="Arial" w:hAnsi="Arial" w:cs="Arial"/>
          <w:b/>
          <w:bCs/>
          <w:sz w:val="22"/>
          <w:szCs w:val="22"/>
        </w:rPr>
        <w:t xml:space="preserve">. </w:t>
      </w:r>
      <w:r>
        <w:rPr>
          <w:rFonts w:ascii="Arial" w:hAnsi="Arial" w:cs="Arial"/>
          <w:b/>
          <w:bCs/>
          <w:sz w:val="22"/>
          <w:szCs w:val="22"/>
        </w:rPr>
        <w:t>List of Figures</w:t>
      </w:r>
      <w:r w:rsidR="008B48C8" w:rsidRPr="00DA0054">
        <w:rPr>
          <w:rFonts w:ascii="Arial" w:hAnsi="Arial" w:cs="Arial"/>
          <w:b/>
          <w:bCs/>
          <w:sz w:val="22"/>
          <w:szCs w:val="22"/>
        </w:rPr>
        <w:t xml:space="preserve"> </w:t>
      </w:r>
      <w:r w:rsidR="00180629" w:rsidRPr="00DA0054">
        <w:rPr>
          <w:rFonts w:ascii="Arial" w:hAnsi="Arial" w:cs="Arial"/>
          <w:b/>
          <w:bCs/>
          <w:sz w:val="22"/>
          <w:szCs w:val="22"/>
        </w:rPr>
        <w:t xml:space="preserve">/ </w:t>
      </w:r>
      <w:r w:rsidR="00F025B2" w:rsidRPr="00DA0054">
        <w:rPr>
          <w:rFonts w:ascii="Arial" w:hAnsi="Arial" w:cs="Arial"/>
          <w:b/>
          <w:bCs/>
          <w:sz w:val="22"/>
          <w:szCs w:val="22"/>
        </w:rPr>
        <w:t>Tabl</w:t>
      </w:r>
      <w:r>
        <w:rPr>
          <w:rFonts w:ascii="Arial" w:hAnsi="Arial" w:cs="Arial"/>
          <w:b/>
          <w:bCs/>
          <w:sz w:val="22"/>
          <w:szCs w:val="22"/>
        </w:rPr>
        <w:t>e</w:t>
      </w:r>
      <w:r w:rsidR="00F025B2" w:rsidRPr="00DA0054">
        <w:rPr>
          <w:rFonts w:ascii="Arial" w:hAnsi="Arial" w:cs="Arial"/>
          <w:b/>
          <w:bCs/>
          <w:sz w:val="22"/>
          <w:szCs w:val="22"/>
        </w:rPr>
        <w:t>s</w:t>
      </w:r>
    </w:p>
    <w:p w14:paraId="2CDD44A8" w14:textId="03AB6494" w:rsidR="005D673A" w:rsidRPr="00DA0054" w:rsidRDefault="005D673A" w:rsidP="00DF7695">
      <w:pPr>
        <w:ind w:left="142" w:hanging="142"/>
        <w:jc w:val="both"/>
        <w:rPr>
          <w:rFonts w:ascii="Arial" w:hAnsi="Arial" w:cs="Arial"/>
          <w:bCs/>
          <w:sz w:val="22"/>
          <w:szCs w:val="22"/>
        </w:rPr>
      </w:pPr>
    </w:p>
    <w:p w14:paraId="7FDB7E99" w14:textId="0948836E" w:rsidR="002849AB" w:rsidRPr="002849AB" w:rsidRDefault="00FC64CA">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bCs/>
          <w:sz w:val="22"/>
          <w:szCs w:val="22"/>
        </w:rPr>
        <w:fldChar w:fldCharType="begin"/>
      </w:r>
      <w:r w:rsidRPr="002849AB">
        <w:rPr>
          <w:rFonts w:ascii="Arial" w:hAnsi="Arial" w:cs="Arial"/>
          <w:bCs/>
          <w:sz w:val="22"/>
          <w:szCs w:val="22"/>
        </w:rPr>
        <w:instrText xml:space="preserve"> TOC \c "Figure" </w:instrText>
      </w:r>
      <w:r w:rsidRPr="002849AB">
        <w:rPr>
          <w:rFonts w:ascii="Arial" w:hAnsi="Arial" w:cs="Arial"/>
          <w:bCs/>
          <w:sz w:val="22"/>
          <w:szCs w:val="22"/>
        </w:rPr>
        <w:fldChar w:fldCharType="separate"/>
      </w:r>
      <w:r w:rsidR="002849AB" w:rsidRPr="002849AB">
        <w:rPr>
          <w:rFonts w:ascii="Arial" w:hAnsi="Arial" w:cs="Arial"/>
          <w:noProof/>
          <w:sz w:val="22"/>
          <w:szCs w:val="22"/>
        </w:rPr>
        <w:t>Figure 1, Comparison of Paste Fill Layouts: Conventional Tailings vs. Recovered Tailings</w:t>
      </w:r>
      <w:r w:rsidR="002849AB" w:rsidRPr="002849AB">
        <w:rPr>
          <w:rFonts w:ascii="Arial" w:hAnsi="Arial" w:cs="Arial"/>
          <w:noProof/>
          <w:sz w:val="22"/>
          <w:szCs w:val="22"/>
        </w:rPr>
        <w:tab/>
      </w:r>
      <w:r w:rsidR="002849AB" w:rsidRPr="002849AB">
        <w:rPr>
          <w:rFonts w:ascii="Arial" w:hAnsi="Arial" w:cs="Arial"/>
          <w:noProof/>
          <w:sz w:val="22"/>
          <w:szCs w:val="22"/>
        </w:rPr>
        <w:fldChar w:fldCharType="begin"/>
      </w:r>
      <w:r w:rsidR="002849AB" w:rsidRPr="002849AB">
        <w:rPr>
          <w:rFonts w:ascii="Arial" w:hAnsi="Arial" w:cs="Arial"/>
          <w:noProof/>
          <w:sz w:val="22"/>
          <w:szCs w:val="22"/>
        </w:rPr>
        <w:instrText xml:space="preserve"> PAGEREF _Toc203986930 \h </w:instrText>
      </w:r>
      <w:r w:rsidR="002849AB" w:rsidRPr="002849AB">
        <w:rPr>
          <w:rFonts w:ascii="Arial" w:hAnsi="Arial" w:cs="Arial"/>
          <w:noProof/>
          <w:sz w:val="22"/>
          <w:szCs w:val="22"/>
        </w:rPr>
      </w:r>
      <w:r w:rsidR="002849AB" w:rsidRPr="002849AB">
        <w:rPr>
          <w:rFonts w:ascii="Arial" w:hAnsi="Arial" w:cs="Arial"/>
          <w:noProof/>
          <w:sz w:val="22"/>
          <w:szCs w:val="22"/>
        </w:rPr>
        <w:fldChar w:fldCharType="separate"/>
      </w:r>
      <w:r w:rsidR="002849AB" w:rsidRPr="002849AB">
        <w:rPr>
          <w:rFonts w:ascii="Arial" w:hAnsi="Arial" w:cs="Arial"/>
          <w:noProof/>
          <w:sz w:val="22"/>
          <w:szCs w:val="22"/>
        </w:rPr>
        <w:t>2</w:t>
      </w:r>
      <w:r w:rsidR="002849AB" w:rsidRPr="002849AB">
        <w:rPr>
          <w:rFonts w:ascii="Arial" w:hAnsi="Arial" w:cs="Arial"/>
          <w:noProof/>
          <w:sz w:val="22"/>
          <w:szCs w:val="22"/>
        </w:rPr>
        <w:fldChar w:fldCharType="end"/>
      </w:r>
    </w:p>
    <w:p w14:paraId="2294C1A6" w14:textId="5C7F4404"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2, representation of the continuous change in material properties as a slurry's density increases toward that of a filter cake Source: (Jewell &amp; Fourie, 2015)</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_Toc203986931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3</w:t>
      </w:r>
      <w:r w:rsidRPr="002849AB">
        <w:rPr>
          <w:rFonts w:ascii="Arial" w:hAnsi="Arial" w:cs="Arial"/>
          <w:noProof/>
          <w:sz w:val="22"/>
          <w:szCs w:val="22"/>
        </w:rPr>
        <w:fldChar w:fldCharType="end"/>
      </w:r>
    </w:p>
    <w:p w14:paraId="3FD5BFC4" w14:textId="43CAA4C4"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3, Particle Size Distribution</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_Toc203986932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4</w:t>
      </w:r>
      <w:r w:rsidRPr="002849AB">
        <w:rPr>
          <w:rFonts w:ascii="Arial" w:hAnsi="Arial" w:cs="Arial"/>
          <w:noProof/>
          <w:sz w:val="22"/>
          <w:szCs w:val="22"/>
        </w:rPr>
        <w:fldChar w:fldCharType="end"/>
      </w:r>
    </w:p>
    <w:p w14:paraId="062AA077" w14:textId="6E1B5B66"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4, Backfill Strength as a Function of Binder Content and Curing Time</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_Toc203986933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5</w:t>
      </w:r>
      <w:r w:rsidRPr="002849AB">
        <w:rPr>
          <w:rFonts w:ascii="Arial" w:hAnsi="Arial" w:cs="Arial"/>
          <w:noProof/>
          <w:sz w:val="22"/>
          <w:szCs w:val="22"/>
        </w:rPr>
        <w:fldChar w:fldCharType="end"/>
      </w:r>
    </w:p>
    <w:p w14:paraId="2C5ABC0A" w14:textId="314FD423"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5 Reclaimed tailings area</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_Toc203986934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5</w:t>
      </w:r>
      <w:r w:rsidRPr="002849AB">
        <w:rPr>
          <w:rFonts w:ascii="Arial" w:hAnsi="Arial" w:cs="Arial"/>
          <w:noProof/>
          <w:sz w:val="22"/>
          <w:szCs w:val="22"/>
        </w:rPr>
        <w:fldChar w:fldCharType="end"/>
      </w:r>
    </w:p>
    <w:p w14:paraId="2FEC9810" w14:textId="713FFEBB"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6, Paste Fill prepared with lumps obstructing receiving hopper</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_Toc203986935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5</w:t>
      </w:r>
      <w:r w:rsidRPr="002849AB">
        <w:rPr>
          <w:rFonts w:ascii="Arial" w:hAnsi="Arial" w:cs="Arial"/>
          <w:noProof/>
          <w:sz w:val="22"/>
          <w:szCs w:val="22"/>
        </w:rPr>
        <w:fldChar w:fldCharType="end"/>
      </w:r>
    </w:p>
    <w:p w14:paraId="22925BC8" w14:textId="3C7F026E"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7, Paste fill showing optimal gradation of mix</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_Toc203986936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5</w:t>
      </w:r>
      <w:r w:rsidRPr="002849AB">
        <w:rPr>
          <w:rFonts w:ascii="Arial" w:hAnsi="Arial" w:cs="Arial"/>
          <w:noProof/>
          <w:sz w:val="22"/>
          <w:szCs w:val="22"/>
        </w:rPr>
        <w:fldChar w:fldCharType="end"/>
      </w:r>
    </w:p>
    <w:p w14:paraId="63D7C372" w14:textId="10032FE6"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8, Pastefill Modular Plant -fit in  04 C-cans</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_Toc203986937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6</w:t>
      </w:r>
      <w:r w:rsidRPr="002849AB">
        <w:rPr>
          <w:rFonts w:ascii="Arial" w:hAnsi="Arial" w:cs="Arial"/>
          <w:noProof/>
          <w:sz w:val="22"/>
          <w:szCs w:val="22"/>
        </w:rPr>
        <w:fldChar w:fldCharType="end"/>
      </w:r>
    </w:p>
    <w:p w14:paraId="6771EAAB" w14:textId="7C072512"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9, Paste Production and Placement- Hopper</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_Toc203986938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6</w:t>
      </w:r>
      <w:r w:rsidRPr="002849AB">
        <w:rPr>
          <w:rFonts w:ascii="Arial" w:hAnsi="Arial" w:cs="Arial"/>
          <w:noProof/>
          <w:sz w:val="22"/>
          <w:szCs w:val="22"/>
        </w:rPr>
        <w:fldChar w:fldCharType="end"/>
      </w:r>
    </w:p>
    <w:p w14:paraId="18447E6F" w14:textId="06448CA3"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10, Paste Production and Placement- into a stope</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_Toc203986939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6</w:t>
      </w:r>
      <w:r w:rsidRPr="002849AB">
        <w:rPr>
          <w:rFonts w:ascii="Arial" w:hAnsi="Arial" w:cs="Arial"/>
          <w:noProof/>
          <w:sz w:val="22"/>
          <w:szCs w:val="22"/>
        </w:rPr>
        <w:fldChar w:fldCharType="end"/>
      </w:r>
    </w:p>
    <w:p w14:paraId="16B339C6" w14:textId="76AE772B"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11, modular Paste Plant</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_Toc203986940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6</w:t>
      </w:r>
      <w:r w:rsidRPr="002849AB">
        <w:rPr>
          <w:rFonts w:ascii="Arial" w:hAnsi="Arial" w:cs="Arial"/>
          <w:noProof/>
          <w:sz w:val="22"/>
          <w:szCs w:val="22"/>
        </w:rPr>
        <w:fldChar w:fldCharType="end"/>
      </w:r>
    </w:p>
    <w:p w14:paraId="74BC2569" w14:textId="16217722"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12, modular Paste Plant-Feeding Tailings</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_Toc203986941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7</w:t>
      </w:r>
      <w:r w:rsidRPr="002849AB">
        <w:rPr>
          <w:rFonts w:ascii="Arial" w:hAnsi="Arial" w:cs="Arial"/>
          <w:noProof/>
          <w:sz w:val="22"/>
          <w:szCs w:val="22"/>
        </w:rPr>
        <w:fldChar w:fldCharType="end"/>
      </w:r>
    </w:p>
    <w:p w14:paraId="70F42E18" w14:textId="7608C09A"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13 Heap Leach Aggregate</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_Toc203986942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7</w:t>
      </w:r>
      <w:r w:rsidRPr="002849AB">
        <w:rPr>
          <w:rFonts w:ascii="Arial" w:hAnsi="Arial" w:cs="Arial"/>
          <w:noProof/>
          <w:sz w:val="22"/>
          <w:szCs w:val="22"/>
        </w:rPr>
        <w:fldChar w:fldCharType="end"/>
      </w:r>
    </w:p>
    <w:p w14:paraId="62993FC9" w14:textId="34DE6650"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14, Cemented Aggregate Fill (CAF) Production Systems at Lanfranchi Nickel Mine - OLD</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_Toc203986943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7</w:t>
      </w:r>
      <w:r w:rsidRPr="002849AB">
        <w:rPr>
          <w:rFonts w:ascii="Arial" w:hAnsi="Arial" w:cs="Arial"/>
          <w:noProof/>
          <w:sz w:val="22"/>
          <w:szCs w:val="22"/>
        </w:rPr>
        <w:fldChar w:fldCharType="end"/>
      </w:r>
    </w:p>
    <w:p w14:paraId="2C30DF9B" w14:textId="7104E22A"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15, Cemented Aggregate Fill (CAF) Production Systems at Lanfranchi Nickel Mine - NEW</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_Toc203986944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8</w:t>
      </w:r>
      <w:r w:rsidRPr="002849AB">
        <w:rPr>
          <w:rFonts w:ascii="Arial" w:hAnsi="Arial" w:cs="Arial"/>
          <w:noProof/>
          <w:sz w:val="22"/>
          <w:szCs w:val="22"/>
        </w:rPr>
        <w:fldChar w:fldCharType="end"/>
      </w:r>
    </w:p>
    <w:p w14:paraId="69FF1220" w14:textId="42D59E58"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16, Tailings Recovery</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_Toc203986945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8</w:t>
      </w:r>
      <w:r w:rsidRPr="002849AB">
        <w:rPr>
          <w:rFonts w:ascii="Arial" w:hAnsi="Arial" w:cs="Arial"/>
          <w:noProof/>
          <w:sz w:val="22"/>
          <w:szCs w:val="22"/>
        </w:rPr>
        <w:fldChar w:fldCharType="end"/>
      </w:r>
    </w:p>
    <w:p w14:paraId="79674723" w14:textId="602B62D4"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17, Twin-axle Paddle Mixer</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_Toc203986946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8</w:t>
      </w:r>
      <w:r w:rsidRPr="002849AB">
        <w:rPr>
          <w:rFonts w:ascii="Arial" w:hAnsi="Arial" w:cs="Arial"/>
          <w:noProof/>
          <w:sz w:val="22"/>
          <w:szCs w:val="22"/>
        </w:rPr>
        <w:fldChar w:fldCharType="end"/>
      </w:r>
    </w:p>
    <w:p w14:paraId="0A21110A" w14:textId="4565AB82"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18, Pre-conditioning Circuit - Tailings lump size</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_Toc203986947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9</w:t>
      </w:r>
      <w:r w:rsidRPr="002849AB">
        <w:rPr>
          <w:rFonts w:ascii="Arial" w:hAnsi="Arial" w:cs="Arial"/>
          <w:noProof/>
          <w:sz w:val="22"/>
          <w:szCs w:val="22"/>
        </w:rPr>
        <w:fldChar w:fldCharType="end"/>
      </w:r>
    </w:p>
    <w:p w14:paraId="319761E8" w14:textId="6583EA91"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19, Pre-condittioning of harvestd tailings at GFM</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_Toc203986948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9</w:t>
      </w:r>
      <w:r w:rsidRPr="002849AB">
        <w:rPr>
          <w:rFonts w:ascii="Arial" w:hAnsi="Arial" w:cs="Arial"/>
          <w:noProof/>
          <w:sz w:val="22"/>
          <w:szCs w:val="22"/>
        </w:rPr>
        <w:fldChar w:fldCharType="end"/>
      </w:r>
    </w:p>
    <w:p w14:paraId="1793E0BE" w14:textId="4ABD2C6E"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20, Panoramic View of the Feed Preparation Area</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_Toc203986949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9</w:t>
      </w:r>
      <w:r w:rsidRPr="002849AB">
        <w:rPr>
          <w:rFonts w:ascii="Arial" w:hAnsi="Arial" w:cs="Arial"/>
          <w:noProof/>
          <w:sz w:val="22"/>
          <w:szCs w:val="22"/>
        </w:rPr>
        <w:fldChar w:fldCharType="end"/>
      </w:r>
    </w:p>
    <w:p w14:paraId="1F219C3D" w14:textId="7C15EFE6"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21 Overview of Harvested tailings Pad and Modular Paste Fill Plant</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_Toc203986950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10</w:t>
      </w:r>
      <w:r w:rsidRPr="002849AB">
        <w:rPr>
          <w:rFonts w:ascii="Arial" w:hAnsi="Arial" w:cs="Arial"/>
          <w:noProof/>
          <w:sz w:val="22"/>
          <w:szCs w:val="22"/>
        </w:rPr>
        <w:fldChar w:fldCharType="end"/>
      </w:r>
    </w:p>
    <w:p w14:paraId="67738103" w14:textId="76958808"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22, Hydraulic Sand Fill Production Using a Modular Batch Plant at Birla Nifty Mine</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_Toc203986951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10</w:t>
      </w:r>
      <w:r w:rsidRPr="002849AB">
        <w:rPr>
          <w:rFonts w:ascii="Arial" w:hAnsi="Arial" w:cs="Arial"/>
          <w:noProof/>
          <w:sz w:val="22"/>
          <w:szCs w:val="22"/>
        </w:rPr>
        <w:fldChar w:fldCharType="end"/>
      </w:r>
    </w:p>
    <w:p w14:paraId="55293A6A" w14:textId="01BE2864"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23, Plant Overview</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_Toc203986952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10</w:t>
      </w:r>
      <w:r w:rsidRPr="002849AB">
        <w:rPr>
          <w:rFonts w:ascii="Arial" w:hAnsi="Arial" w:cs="Arial"/>
          <w:noProof/>
          <w:sz w:val="22"/>
          <w:szCs w:val="22"/>
        </w:rPr>
        <w:fldChar w:fldCharType="end"/>
      </w:r>
    </w:p>
    <w:p w14:paraId="29B2C4AF" w14:textId="2A0C8B62"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24, Hydraulic Fill Discharge into Hopper (Gravity Flow)</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_Toc203986953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11</w:t>
      </w:r>
      <w:r w:rsidRPr="002849AB">
        <w:rPr>
          <w:rFonts w:ascii="Arial" w:hAnsi="Arial" w:cs="Arial"/>
          <w:noProof/>
          <w:sz w:val="22"/>
          <w:szCs w:val="22"/>
        </w:rPr>
        <w:fldChar w:fldCharType="end"/>
      </w:r>
    </w:p>
    <w:p w14:paraId="4A302EB0" w14:textId="02F00B21"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25, Stetter CP30 Paste Batching Plant.</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_Toc203986954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11</w:t>
      </w:r>
      <w:r w:rsidRPr="002849AB">
        <w:rPr>
          <w:rFonts w:ascii="Arial" w:hAnsi="Arial" w:cs="Arial"/>
          <w:noProof/>
          <w:sz w:val="22"/>
          <w:szCs w:val="22"/>
        </w:rPr>
        <w:fldChar w:fldCharType="end"/>
      </w:r>
    </w:p>
    <w:p w14:paraId="357BE9DC" w14:textId="481957E0"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26, Material Handling and Plant Feed</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_Toc203986955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12</w:t>
      </w:r>
      <w:r w:rsidRPr="002849AB">
        <w:rPr>
          <w:rFonts w:ascii="Arial" w:hAnsi="Arial" w:cs="Arial"/>
          <w:noProof/>
          <w:sz w:val="22"/>
          <w:szCs w:val="22"/>
        </w:rPr>
        <w:fldChar w:fldCharType="end"/>
      </w:r>
    </w:p>
    <w:p w14:paraId="6DC7612E" w14:textId="16F1B4CE"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noProof/>
          <w:sz w:val="22"/>
          <w:szCs w:val="22"/>
        </w:rPr>
        <w:t>Figure 27, Raw Material Sourcing</w:t>
      </w:r>
      <w:r w:rsidRPr="002849AB">
        <w:rPr>
          <w:rFonts w:ascii="Arial" w:hAnsi="Arial" w:cs="Arial"/>
          <w:noProof/>
          <w:sz w:val="22"/>
          <w:szCs w:val="22"/>
        </w:rPr>
        <w:tab/>
      </w:r>
      <w:r w:rsidRPr="002849AB">
        <w:rPr>
          <w:rFonts w:ascii="Arial" w:hAnsi="Arial" w:cs="Arial"/>
          <w:noProof/>
          <w:sz w:val="22"/>
          <w:szCs w:val="22"/>
        </w:rPr>
        <w:fldChar w:fldCharType="begin"/>
      </w:r>
      <w:r w:rsidRPr="002849AB">
        <w:rPr>
          <w:rFonts w:ascii="Arial" w:hAnsi="Arial" w:cs="Arial"/>
          <w:noProof/>
          <w:sz w:val="22"/>
          <w:szCs w:val="22"/>
        </w:rPr>
        <w:instrText xml:space="preserve"> PAGEREF _Toc203986956 \h </w:instrText>
      </w:r>
      <w:r w:rsidRPr="002849AB">
        <w:rPr>
          <w:rFonts w:ascii="Arial" w:hAnsi="Arial" w:cs="Arial"/>
          <w:noProof/>
          <w:sz w:val="22"/>
          <w:szCs w:val="22"/>
        </w:rPr>
      </w:r>
      <w:r w:rsidRPr="002849AB">
        <w:rPr>
          <w:rFonts w:ascii="Arial" w:hAnsi="Arial" w:cs="Arial"/>
          <w:noProof/>
          <w:sz w:val="22"/>
          <w:szCs w:val="22"/>
        </w:rPr>
        <w:fldChar w:fldCharType="separate"/>
      </w:r>
      <w:r w:rsidRPr="002849AB">
        <w:rPr>
          <w:rFonts w:ascii="Arial" w:hAnsi="Arial" w:cs="Arial"/>
          <w:noProof/>
          <w:sz w:val="22"/>
          <w:szCs w:val="22"/>
        </w:rPr>
        <w:t>12</w:t>
      </w:r>
      <w:r w:rsidRPr="002849AB">
        <w:rPr>
          <w:rFonts w:ascii="Arial" w:hAnsi="Arial" w:cs="Arial"/>
          <w:noProof/>
          <w:sz w:val="22"/>
          <w:szCs w:val="22"/>
        </w:rPr>
        <w:fldChar w:fldCharType="end"/>
      </w:r>
    </w:p>
    <w:p w14:paraId="0B68DBEE" w14:textId="14E80DC3" w:rsidR="004C3B69" w:rsidRPr="00DA0054" w:rsidRDefault="00FC64CA" w:rsidP="00DF7695">
      <w:pPr>
        <w:ind w:left="142" w:hanging="142"/>
        <w:jc w:val="both"/>
        <w:rPr>
          <w:rFonts w:ascii="Arial" w:hAnsi="Arial" w:cs="Arial"/>
          <w:bCs/>
          <w:sz w:val="22"/>
          <w:szCs w:val="22"/>
        </w:rPr>
      </w:pPr>
      <w:r w:rsidRPr="002849AB">
        <w:rPr>
          <w:rFonts w:ascii="Arial" w:hAnsi="Arial" w:cs="Arial"/>
          <w:bCs/>
          <w:sz w:val="22"/>
          <w:szCs w:val="22"/>
        </w:rPr>
        <w:fldChar w:fldCharType="end"/>
      </w:r>
    </w:p>
    <w:p w14:paraId="62B5EEA3" w14:textId="735277A5" w:rsidR="002849AB" w:rsidRPr="002849AB" w:rsidRDefault="00951E85">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r w:rsidRPr="002849AB">
        <w:rPr>
          <w:rFonts w:ascii="Arial" w:hAnsi="Arial" w:cs="Arial"/>
          <w:bCs/>
          <w:sz w:val="22"/>
          <w:szCs w:val="22"/>
        </w:rPr>
        <w:fldChar w:fldCharType="begin"/>
      </w:r>
      <w:r w:rsidRPr="002849AB">
        <w:rPr>
          <w:rFonts w:ascii="Arial" w:hAnsi="Arial" w:cs="Arial"/>
          <w:bCs/>
          <w:sz w:val="22"/>
          <w:szCs w:val="22"/>
        </w:rPr>
        <w:instrText xml:space="preserve"> TOC \h \z \c "Table" </w:instrText>
      </w:r>
      <w:r w:rsidRPr="002849AB">
        <w:rPr>
          <w:rFonts w:ascii="Arial" w:hAnsi="Arial" w:cs="Arial"/>
          <w:bCs/>
          <w:sz w:val="22"/>
          <w:szCs w:val="22"/>
        </w:rPr>
        <w:fldChar w:fldCharType="separate"/>
      </w:r>
      <w:hyperlink w:anchor="_Toc203986885" w:history="1">
        <w:r w:rsidR="002849AB" w:rsidRPr="002849AB">
          <w:rPr>
            <w:rStyle w:val="Hyperlink"/>
            <w:rFonts w:ascii="Arial" w:hAnsi="Arial" w:cs="Arial"/>
            <w:noProof/>
            <w:sz w:val="22"/>
            <w:szCs w:val="22"/>
          </w:rPr>
          <w:t>Table 1: Economic comparison between Paste Fill with Harvested Tailings and Conventional Paste Fill Systems</w:t>
        </w:r>
        <w:r w:rsidR="002849AB" w:rsidRPr="002849AB">
          <w:rPr>
            <w:rFonts w:ascii="Arial" w:hAnsi="Arial" w:cs="Arial"/>
            <w:noProof/>
            <w:webHidden/>
            <w:sz w:val="22"/>
            <w:szCs w:val="22"/>
          </w:rPr>
          <w:tab/>
        </w:r>
        <w:r w:rsidR="002849AB" w:rsidRPr="002849AB">
          <w:rPr>
            <w:rFonts w:ascii="Arial" w:hAnsi="Arial" w:cs="Arial"/>
            <w:noProof/>
            <w:webHidden/>
            <w:sz w:val="22"/>
            <w:szCs w:val="22"/>
          </w:rPr>
          <w:fldChar w:fldCharType="begin"/>
        </w:r>
        <w:r w:rsidR="002849AB" w:rsidRPr="002849AB">
          <w:rPr>
            <w:rFonts w:ascii="Arial" w:hAnsi="Arial" w:cs="Arial"/>
            <w:noProof/>
            <w:webHidden/>
            <w:sz w:val="22"/>
            <w:szCs w:val="22"/>
          </w:rPr>
          <w:instrText xml:space="preserve"> PAGEREF _Toc203986885 \h </w:instrText>
        </w:r>
        <w:r w:rsidR="002849AB" w:rsidRPr="002849AB">
          <w:rPr>
            <w:rFonts w:ascii="Arial" w:hAnsi="Arial" w:cs="Arial"/>
            <w:noProof/>
            <w:webHidden/>
            <w:sz w:val="22"/>
            <w:szCs w:val="22"/>
          </w:rPr>
        </w:r>
        <w:r w:rsidR="002849AB" w:rsidRPr="002849AB">
          <w:rPr>
            <w:rFonts w:ascii="Arial" w:hAnsi="Arial" w:cs="Arial"/>
            <w:noProof/>
            <w:webHidden/>
            <w:sz w:val="22"/>
            <w:szCs w:val="22"/>
          </w:rPr>
          <w:fldChar w:fldCharType="separate"/>
        </w:r>
        <w:r w:rsidR="002849AB" w:rsidRPr="002849AB">
          <w:rPr>
            <w:rFonts w:ascii="Arial" w:hAnsi="Arial" w:cs="Arial"/>
            <w:noProof/>
            <w:webHidden/>
            <w:sz w:val="22"/>
            <w:szCs w:val="22"/>
          </w:rPr>
          <w:t>13</w:t>
        </w:r>
        <w:r w:rsidR="002849AB" w:rsidRPr="002849AB">
          <w:rPr>
            <w:rFonts w:ascii="Arial" w:hAnsi="Arial" w:cs="Arial"/>
            <w:noProof/>
            <w:webHidden/>
            <w:sz w:val="22"/>
            <w:szCs w:val="22"/>
          </w:rPr>
          <w:fldChar w:fldCharType="end"/>
        </w:r>
      </w:hyperlink>
    </w:p>
    <w:p w14:paraId="7890C9F0" w14:textId="46C9CBF3"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hyperlink w:anchor="_Toc203986886" w:history="1">
        <w:r w:rsidRPr="002849AB">
          <w:rPr>
            <w:rStyle w:val="Hyperlink"/>
            <w:rFonts w:ascii="Arial" w:hAnsi="Arial" w:cs="Arial"/>
            <w:noProof/>
            <w:sz w:val="22"/>
            <w:szCs w:val="22"/>
          </w:rPr>
          <w:t>Table 2: Strategic Attributes of Recovered Tailings Systems.</w:t>
        </w:r>
        <w:r w:rsidRPr="002849AB">
          <w:rPr>
            <w:rFonts w:ascii="Arial" w:hAnsi="Arial" w:cs="Arial"/>
            <w:noProof/>
            <w:webHidden/>
            <w:sz w:val="22"/>
            <w:szCs w:val="22"/>
          </w:rPr>
          <w:tab/>
        </w:r>
        <w:r w:rsidRPr="002849AB">
          <w:rPr>
            <w:rFonts w:ascii="Arial" w:hAnsi="Arial" w:cs="Arial"/>
            <w:noProof/>
            <w:webHidden/>
            <w:sz w:val="22"/>
            <w:szCs w:val="22"/>
          </w:rPr>
          <w:fldChar w:fldCharType="begin"/>
        </w:r>
        <w:r w:rsidRPr="002849AB">
          <w:rPr>
            <w:rFonts w:ascii="Arial" w:hAnsi="Arial" w:cs="Arial"/>
            <w:noProof/>
            <w:webHidden/>
            <w:sz w:val="22"/>
            <w:szCs w:val="22"/>
          </w:rPr>
          <w:instrText xml:space="preserve"> PAGEREF _Toc203986886 \h </w:instrText>
        </w:r>
        <w:r w:rsidRPr="002849AB">
          <w:rPr>
            <w:rFonts w:ascii="Arial" w:hAnsi="Arial" w:cs="Arial"/>
            <w:noProof/>
            <w:webHidden/>
            <w:sz w:val="22"/>
            <w:szCs w:val="22"/>
          </w:rPr>
        </w:r>
        <w:r w:rsidRPr="002849AB">
          <w:rPr>
            <w:rFonts w:ascii="Arial" w:hAnsi="Arial" w:cs="Arial"/>
            <w:noProof/>
            <w:webHidden/>
            <w:sz w:val="22"/>
            <w:szCs w:val="22"/>
          </w:rPr>
          <w:fldChar w:fldCharType="separate"/>
        </w:r>
        <w:r w:rsidRPr="002849AB">
          <w:rPr>
            <w:rFonts w:ascii="Arial" w:hAnsi="Arial" w:cs="Arial"/>
            <w:noProof/>
            <w:webHidden/>
            <w:sz w:val="22"/>
            <w:szCs w:val="22"/>
          </w:rPr>
          <w:t>13</w:t>
        </w:r>
        <w:r w:rsidRPr="002849AB">
          <w:rPr>
            <w:rFonts w:ascii="Arial" w:hAnsi="Arial" w:cs="Arial"/>
            <w:noProof/>
            <w:webHidden/>
            <w:sz w:val="22"/>
            <w:szCs w:val="22"/>
          </w:rPr>
          <w:fldChar w:fldCharType="end"/>
        </w:r>
      </w:hyperlink>
    </w:p>
    <w:p w14:paraId="659FFD83" w14:textId="532467A0" w:rsidR="002849AB" w:rsidRPr="002849AB" w:rsidRDefault="002849AB">
      <w:pPr>
        <w:pStyle w:val="TableofFigures"/>
        <w:tabs>
          <w:tab w:val="right" w:leader="underscore" w:pos="4976"/>
        </w:tabs>
        <w:rPr>
          <w:rFonts w:ascii="Arial" w:eastAsiaTheme="minorEastAsia" w:hAnsi="Arial" w:cs="Arial"/>
          <w:i w:val="0"/>
          <w:iCs w:val="0"/>
          <w:noProof/>
          <w:kern w:val="2"/>
          <w:sz w:val="22"/>
          <w:szCs w:val="22"/>
          <w:lang w:eastAsia="en-CA"/>
          <w14:ligatures w14:val="standardContextual"/>
        </w:rPr>
      </w:pPr>
      <w:hyperlink w:anchor="_Toc203986887" w:history="1">
        <w:r w:rsidRPr="002849AB">
          <w:rPr>
            <w:rStyle w:val="Hyperlink"/>
            <w:rFonts w:ascii="Arial" w:hAnsi="Arial" w:cs="Arial"/>
            <w:noProof/>
            <w:sz w:val="22"/>
            <w:szCs w:val="22"/>
          </w:rPr>
          <w:t>Table 3: Quality Control Matrix for Feed Material</w:t>
        </w:r>
        <w:r w:rsidRPr="002849AB">
          <w:rPr>
            <w:rFonts w:ascii="Arial" w:hAnsi="Arial" w:cs="Arial"/>
            <w:noProof/>
            <w:webHidden/>
            <w:sz w:val="22"/>
            <w:szCs w:val="22"/>
          </w:rPr>
          <w:tab/>
        </w:r>
        <w:r w:rsidRPr="002849AB">
          <w:rPr>
            <w:rFonts w:ascii="Arial" w:hAnsi="Arial" w:cs="Arial"/>
            <w:noProof/>
            <w:webHidden/>
            <w:sz w:val="22"/>
            <w:szCs w:val="22"/>
          </w:rPr>
          <w:fldChar w:fldCharType="begin"/>
        </w:r>
        <w:r w:rsidRPr="002849AB">
          <w:rPr>
            <w:rFonts w:ascii="Arial" w:hAnsi="Arial" w:cs="Arial"/>
            <w:noProof/>
            <w:webHidden/>
            <w:sz w:val="22"/>
            <w:szCs w:val="22"/>
          </w:rPr>
          <w:instrText xml:space="preserve"> PAGEREF _Toc203986887 \h </w:instrText>
        </w:r>
        <w:r w:rsidRPr="002849AB">
          <w:rPr>
            <w:rFonts w:ascii="Arial" w:hAnsi="Arial" w:cs="Arial"/>
            <w:noProof/>
            <w:webHidden/>
            <w:sz w:val="22"/>
            <w:szCs w:val="22"/>
          </w:rPr>
        </w:r>
        <w:r w:rsidRPr="002849AB">
          <w:rPr>
            <w:rFonts w:ascii="Arial" w:hAnsi="Arial" w:cs="Arial"/>
            <w:noProof/>
            <w:webHidden/>
            <w:sz w:val="22"/>
            <w:szCs w:val="22"/>
          </w:rPr>
          <w:fldChar w:fldCharType="separate"/>
        </w:r>
        <w:r w:rsidRPr="002849AB">
          <w:rPr>
            <w:rFonts w:ascii="Arial" w:hAnsi="Arial" w:cs="Arial"/>
            <w:noProof/>
            <w:webHidden/>
            <w:sz w:val="22"/>
            <w:szCs w:val="22"/>
          </w:rPr>
          <w:t>13</w:t>
        </w:r>
        <w:r w:rsidRPr="002849AB">
          <w:rPr>
            <w:rFonts w:ascii="Arial" w:hAnsi="Arial" w:cs="Arial"/>
            <w:noProof/>
            <w:webHidden/>
            <w:sz w:val="22"/>
            <w:szCs w:val="22"/>
          </w:rPr>
          <w:fldChar w:fldCharType="end"/>
        </w:r>
      </w:hyperlink>
    </w:p>
    <w:p w14:paraId="30419A48" w14:textId="45CD7836" w:rsidR="001E5EBF" w:rsidRDefault="00951E85" w:rsidP="00975533">
      <w:pPr>
        <w:ind w:left="142" w:hanging="142"/>
        <w:jc w:val="both"/>
        <w:rPr>
          <w:rFonts w:ascii="Arial" w:hAnsi="Arial" w:cs="Arial"/>
          <w:bCs/>
          <w:sz w:val="22"/>
          <w:szCs w:val="22"/>
        </w:rPr>
      </w:pPr>
      <w:r w:rsidRPr="002849AB">
        <w:rPr>
          <w:rFonts w:ascii="Arial" w:hAnsi="Arial" w:cs="Arial"/>
          <w:bCs/>
          <w:sz w:val="22"/>
          <w:szCs w:val="22"/>
        </w:rPr>
        <w:fldChar w:fldCharType="end"/>
      </w:r>
    </w:p>
    <w:p w14:paraId="38F7395F" w14:textId="5B2D013D" w:rsidR="000711A3" w:rsidRPr="005C3194" w:rsidRDefault="000711A3" w:rsidP="00975533">
      <w:pPr>
        <w:ind w:left="142" w:hanging="142"/>
        <w:jc w:val="both"/>
        <w:rPr>
          <w:rFonts w:ascii="Arial" w:hAnsi="Arial" w:cs="Arial"/>
          <w:b/>
          <w:bCs/>
          <w:sz w:val="22"/>
          <w:szCs w:val="22"/>
        </w:rPr>
      </w:pPr>
      <w:r w:rsidRPr="005C3194">
        <w:rPr>
          <w:rFonts w:ascii="Arial" w:hAnsi="Arial" w:cs="Arial"/>
          <w:b/>
          <w:bCs/>
          <w:sz w:val="22"/>
          <w:szCs w:val="22"/>
        </w:rPr>
        <w:t>8. Authors</w:t>
      </w:r>
      <w:r w:rsidR="005C3194">
        <w:rPr>
          <w:rFonts w:ascii="Arial" w:hAnsi="Arial" w:cs="Arial"/>
          <w:b/>
          <w:bCs/>
          <w:sz w:val="22"/>
          <w:szCs w:val="22"/>
        </w:rPr>
        <w:t>’</w:t>
      </w:r>
      <w:r w:rsidRPr="005C3194">
        <w:rPr>
          <w:rFonts w:ascii="Arial" w:hAnsi="Arial" w:cs="Arial"/>
          <w:b/>
          <w:bCs/>
          <w:sz w:val="22"/>
          <w:szCs w:val="22"/>
        </w:rPr>
        <w:t xml:space="preserve"> Bios</w:t>
      </w:r>
    </w:p>
    <w:p w14:paraId="3CE7F4E2" w14:textId="63A5C689" w:rsidR="00E84004" w:rsidRPr="000711A3" w:rsidRDefault="00E84004" w:rsidP="00975533">
      <w:pPr>
        <w:ind w:left="142" w:hanging="142"/>
        <w:jc w:val="both"/>
        <w:rPr>
          <w:rFonts w:ascii="Arial" w:hAnsi="Arial" w:cs="Arial"/>
          <w:bCs/>
          <w:sz w:val="22"/>
          <w:szCs w:val="22"/>
          <w:lang w:val="pt-BR"/>
        </w:rPr>
      </w:pPr>
    </w:p>
    <w:p w14:paraId="32FAD3B6" w14:textId="58FA9401" w:rsidR="000711A3" w:rsidRPr="000711A3" w:rsidRDefault="000711A3" w:rsidP="000711A3">
      <w:pPr>
        <w:widowControl w:val="0"/>
        <w:autoSpaceDE w:val="0"/>
        <w:autoSpaceDN w:val="0"/>
        <w:adjustRightInd w:val="0"/>
        <w:rPr>
          <w:rFonts w:ascii="Arial" w:hAnsi="Arial" w:cs="Arial"/>
          <w:bCs/>
          <w:sz w:val="22"/>
          <w:szCs w:val="22"/>
        </w:rPr>
      </w:pPr>
      <w:r w:rsidRPr="00B44D96">
        <w:rPr>
          <w:rFonts w:ascii="Arial" w:hAnsi="Arial" w:cs="Arial"/>
          <w:b/>
          <w:sz w:val="22"/>
          <w:szCs w:val="22"/>
        </w:rPr>
        <w:t>Hector Orrego</w:t>
      </w:r>
      <w:r w:rsidR="005C3194" w:rsidRPr="00B44D96">
        <w:rPr>
          <w:rFonts w:ascii="Arial" w:hAnsi="Arial" w:cs="Arial"/>
          <w:b/>
          <w:sz w:val="22"/>
          <w:szCs w:val="22"/>
        </w:rPr>
        <w:t xml:space="preserve"> Moya</w:t>
      </w:r>
      <w:r w:rsidRPr="000711A3">
        <w:rPr>
          <w:rFonts w:ascii="Arial" w:hAnsi="Arial" w:cs="Arial"/>
          <w:bCs/>
          <w:sz w:val="22"/>
          <w:szCs w:val="22"/>
        </w:rPr>
        <w:t xml:space="preserve">, P.Eng., M.Sc. </w:t>
      </w:r>
    </w:p>
    <w:p w14:paraId="6A6212A5" w14:textId="77777777" w:rsidR="000711A3" w:rsidRDefault="000711A3" w:rsidP="000711A3">
      <w:pPr>
        <w:widowControl w:val="0"/>
        <w:autoSpaceDE w:val="0"/>
        <w:autoSpaceDN w:val="0"/>
        <w:adjustRightInd w:val="0"/>
        <w:rPr>
          <w:rFonts w:ascii="Arial" w:hAnsi="Arial" w:cs="Arial"/>
          <w:bCs/>
          <w:sz w:val="22"/>
          <w:szCs w:val="22"/>
        </w:rPr>
      </w:pPr>
      <w:r w:rsidRPr="000711A3">
        <w:rPr>
          <w:rFonts w:ascii="Arial" w:hAnsi="Arial" w:cs="Arial"/>
          <w:bCs/>
          <w:sz w:val="22"/>
          <w:szCs w:val="22"/>
        </w:rPr>
        <w:t>Senior Mechanical Engineer, has over 20 years of international experience delivering material-handling, paste</w:t>
      </w:r>
      <w:r w:rsidRPr="000711A3">
        <w:rPr>
          <w:rFonts w:ascii="Arial" w:hAnsi="Arial" w:cs="Arial"/>
          <w:bCs/>
          <w:sz w:val="22"/>
          <w:szCs w:val="22"/>
        </w:rPr>
        <w:t xml:space="preserve"> </w:t>
      </w:r>
      <w:r w:rsidRPr="000711A3">
        <w:rPr>
          <w:rFonts w:ascii="Arial" w:hAnsi="Arial" w:cs="Arial"/>
          <w:bCs/>
          <w:sz w:val="22"/>
          <w:szCs w:val="22"/>
        </w:rPr>
        <w:t>fill distribution</w:t>
      </w:r>
      <w:r w:rsidRPr="000711A3">
        <w:rPr>
          <w:rFonts w:ascii="Arial" w:hAnsi="Arial" w:cs="Arial"/>
          <w:bCs/>
          <w:sz w:val="22"/>
          <w:szCs w:val="22"/>
        </w:rPr>
        <w:t xml:space="preserve"> and mine backfill systems, </w:t>
      </w:r>
      <w:r w:rsidRPr="000711A3">
        <w:rPr>
          <w:rFonts w:ascii="Arial" w:hAnsi="Arial" w:cs="Arial"/>
          <w:bCs/>
          <w:sz w:val="22"/>
          <w:szCs w:val="22"/>
        </w:rPr>
        <w:t>tailings transport, dewatering, and ventilation infrastructure for open-pit and underground mines. At AMC Consultants, he supports projects from early-stage studies through design, cost modeling, and construction support, and contributes to NI 43-101–compliant technical reporting.</w:t>
      </w:r>
    </w:p>
    <w:p w14:paraId="3421F6A6" w14:textId="77777777" w:rsidR="006F2762" w:rsidRDefault="000711A3" w:rsidP="006F2762">
      <w:pPr>
        <w:widowControl w:val="0"/>
        <w:autoSpaceDE w:val="0"/>
        <w:autoSpaceDN w:val="0"/>
        <w:adjustRightInd w:val="0"/>
        <w:ind w:left="284" w:hanging="284"/>
        <w:rPr>
          <w:rFonts w:ascii="Arial" w:hAnsi="Arial" w:cs="Arial"/>
          <w:bCs/>
          <w:sz w:val="22"/>
          <w:szCs w:val="22"/>
        </w:rPr>
      </w:pPr>
      <w:r>
        <w:rPr>
          <w:rFonts w:ascii="Arial" w:hAnsi="Arial" w:cs="Arial"/>
          <w:bCs/>
          <w:sz w:val="22"/>
          <w:szCs w:val="22"/>
        </w:rPr>
        <w:t>Professional Engineer, B</w:t>
      </w:r>
      <w:r w:rsidR="006F2762">
        <w:rPr>
          <w:rFonts w:ascii="Arial" w:hAnsi="Arial" w:cs="Arial"/>
          <w:bCs/>
          <w:sz w:val="22"/>
          <w:szCs w:val="22"/>
        </w:rPr>
        <w:t xml:space="preserve">ritish </w:t>
      </w:r>
      <w:r>
        <w:rPr>
          <w:rFonts w:ascii="Arial" w:hAnsi="Arial" w:cs="Arial"/>
          <w:bCs/>
          <w:sz w:val="22"/>
          <w:szCs w:val="22"/>
        </w:rPr>
        <w:t>C</w:t>
      </w:r>
      <w:r w:rsidR="006F2762">
        <w:rPr>
          <w:rFonts w:ascii="Arial" w:hAnsi="Arial" w:cs="Arial"/>
          <w:bCs/>
          <w:sz w:val="22"/>
          <w:szCs w:val="22"/>
        </w:rPr>
        <w:t>olumbia</w:t>
      </w:r>
      <w:r>
        <w:rPr>
          <w:rFonts w:ascii="Arial" w:hAnsi="Arial" w:cs="Arial"/>
          <w:bCs/>
          <w:sz w:val="22"/>
          <w:szCs w:val="22"/>
        </w:rPr>
        <w:t>, Canada</w:t>
      </w:r>
    </w:p>
    <w:p w14:paraId="6C400189" w14:textId="16001B25" w:rsidR="000711A3" w:rsidRDefault="000711A3" w:rsidP="006F2762">
      <w:pPr>
        <w:widowControl w:val="0"/>
        <w:autoSpaceDE w:val="0"/>
        <w:autoSpaceDN w:val="0"/>
        <w:adjustRightInd w:val="0"/>
        <w:ind w:left="284" w:hanging="284"/>
        <w:rPr>
          <w:rFonts w:ascii="Arial" w:hAnsi="Arial" w:cs="Arial"/>
          <w:bCs/>
          <w:sz w:val="22"/>
          <w:szCs w:val="22"/>
        </w:rPr>
      </w:pPr>
      <w:r>
        <w:rPr>
          <w:rFonts w:ascii="Arial" w:hAnsi="Arial" w:cs="Arial"/>
          <w:bCs/>
          <w:sz w:val="22"/>
          <w:szCs w:val="22"/>
        </w:rPr>
        <w:t xml:space="preserve">Master </w:t>
      </w:r>
      <w:r w:rsidR="006F2762">
        <w:rPr>
          <w:rFonts w:ascii="Arial" w:hAnsi="Arial" w:cs="Arial"/>
          <w:bCs/>
          <w:sz w:val="22"/>
          <w:szCs w:val="22"/>
        </w:rPr>
        <w:t>of</w:t>
      </w:r>
      <w:r>
        <w:rPr>
          <w:rFonts w:ascii="Arial" w:hAnsi="Arial" w:cs="Arial"/>
          <w:bCs/>
          <w:sz w:val="22"/>
          <w:szCs w:val="22"/>
        </w:rPr>
        <w:t xml:space="preserve"> Science</w:t>
      </w:r>
      <w:r w:rsidR="006F2762">
        <w:rPr>
          <w:rFonts w:ascii="Arial" w:hAnsi="Arial" w:cs="Arial"/>
          <w:bCs/>
          <w:sz w:val="22"/>
          <w:szCs w:val="22"/>
        </w:rPr>
        <w:t xml:space="preserve">, </w:t>
      </w:r>
      <w:r>
        <w:rPr>
          <w:rFonts w:ascii="Arial" w:hAnsi="Arial" w:cs="Arial"/>
          <w:bCs/>
          <w:sz w:val="22"/>
          <w:szCs w:val="22"/>
        </w:rPr>
        <w:t>Mechanical Engineering,</w:t>
      </w:r>
      <w:r w:rsidR="006F2762">
        <w:rPr>
          <w:rFonts w:ascii="Arial" w:hAnsi="Arial" w:cs="Arial"/>
          <w:bCs/>
          <w:sz w:val="22"/>
          <w:szCs w:val="22"/>
        </w:rPr>
        <w:t xml:space="preserve"> Technical University of </w:t>
      </w:r>
      <w:r>
        <w:rPr>
          <w:rFonts w:ascii="Arial" w:hAnsi="Arial" w:cs="Arial"/>
          <w:bCs/>
          <w:sz w:val="22"/>
          <w:szCs w:val="22"/>
        </w:rPr>
        <w:t>Munich, Germany</w:t>
      </w:r>
    </w:p>
    <w:p w14:paraId="7738DD1C" w14:textId="522153AE" w:rsidR="000711A3" w:rsidRPr="006F2762" w:rsidRDefault="000711A3" w:rsidP="006F2762">
      <w:pPr>
        <w:widowControl w:val="0"/>
        <w:autoSpaceDE w:val="0"/>
        <w:autoSpaceDN w:val="0"/>
        <w:adjustRightInd w:val="0"/>
        <w:ind w:left="284" w:hanging="284"/>
        <w:rPr>
          <w:rFonts w:ascii="Arial" w:hAnsi="Arial" w:cs="Arial"/>
          <w:bCs/>
          <w:sz w:val="22"/>
          <w:szCs w:val="22"/>
          <w:lang w:val="es-419"/>
        </w:rPr>
      </w:pPr>
      <w:r w:rsidRPr="006F2762">
        <w:rPr>
          <w:rFonts w:ascii="Arial" w:hAnsi="Arial" w:cs="Arial"/>
          <w:bCs/>
          <w:sz w:val="22"/>
          <w:szCs w:val="22"/>
          <w:lang w:val="es-419"/>
        </w:rPr>
        <w:t>Ingeniero Mecánico, P</w:t>
      </w:r>
      <w:r w:rsidR="006F2762" w:rsidRPr="006F2762">
        <w:rPr>
          <w:rFonts w:ascii="Arial" w:hAnsi="Arial" w:cs="Arial"/>
          <w:bCs/>
          <w:sz w:val="22"/>
          <w:szCs w:val="22"/>
          <w:lang w:val="es-419"/>
        </w:rPr>
        <w:t xml:space="preserve">ontificia </w:t>
      </w:r>
      <w:r w:rsidRPr="006F2762">
        <w:rPr>
          <w:rFonts w:ascii="Arial" w:hAnsi="Arial" w:cs="Arial"/>
          <w:bCs/>
          <w:sz w:val="22"/>
          <w:szCs w:val="22"/>
          <w:lang w:val="es-419"/>
        </w:rPr>
        <w:t>U</w:t>
      </w:r>
      <w:r w:rsidR="006F2762" w:rsidRPr="006F2762">
        <w:rPr>
          <w:rFonts w:ascii="Arial" w:hAnsi="Arial" w:cs="Arial"/>
          <w:bCs/>
          <w:sz w:val="22"/>
          <w:szCs w:val="22"/>
          <w:lang w:val="es-419"/>
        </w:rPr>
        <w:t>niversidad Católica del Perú</w:t>
      </w:r>
      <w:r w:rsidRPr="006F2762">
        <w:rPr>
          <w:rFonts w:ascii="Arial" w:hAnsi="Arial" w:cs="Arial"/>
          <w:bCs/>
          <w:sz w:val="22"/>
          <w:szCs w:val="22"/>
          <w:lang w:val="es-419"/>
        </w:rPr>
        <w:t xml:space="preserve">, </w:t>
      </w:r>
      <w:r w:rsidR="006F2762" w:rsidRPr="006F2762">
        <w:rPr>
          <w:rFonts w:ascii="Arial" w:hAnsi="Arial" w:cs="Arial"/>
          <w:bCs/>
          <w:sz w:val="22"/>
          <w:szCs w:val="22"/>
          <w:lang w:val="es-419"/>
        </w:rPr>
        <w:t>Perú</w:t>
      </w:r>
    </w:p>
    <w:p w14:paraId="4E1F0A68" w14:textId="774F9AA3" w:rsidR="00951E85" w:rsidRDefault="000711A3" w:rsidP="000711A3">
      <w:pPr>
        <w:widowControl w:val="0"/>
        <w:autoSpaceDE w:val="0"/>
        <w:autoSpaceDN w:val="0"/>
        <w:adjustRightInd w:val="0"/>
        <w:rPr>
          <w:rFonts w:ascii="Arial" w:hAnsi="Arial" w:cs="Arial"/>
          <w:b/>
          <w:bCs/>
          <w:sz w:val="22"/>
          <w:szCs w:val="22"/>
        </w:rPr>
      </w:pPr>
      <w:r w:rsidRPr="000711A3">
        <w:rPr>
          <w:rFonts w:ascii="Arial" w:hAnsi="Arial" w:cs="Arial"/>
          <w:bCs/>
          <w:sz w:val="22"/>
          <w:szCs w:val="22"/>
        </w:rPr>
        <w:br/>
      </w:r>
      <w:r w:rsidR="0041325F">
        <w:rPr>
          <w:rFonts w:ascii="Arial" w:hAnsi="Arial" w:cs="Arial"/>
          <w:b/>
          <w:bCs/>
          <w:sz w:val="22"/>
          <w:szCs w:val="22"/>
        </w:rPr>
        <w:t>Anth</w:t>
      </w:r>
      <w:r w:rsidR="00B44D96" w:rsidRPr="00B44D96">
        <w:rPr>
          <w:rFonts w:ascii="Arial" w:hAnsi="Arial" w:cs="Arial"/>
          <w:b/>
          <w:bCs/>
          <w:sz w:val="22"/>
          <w:szCs w:val="22"/>
        </w:rPr>
        <w:t xml:space="preserve">ony </w:t>
      </w:r>
      <w:r w:rsidR="0041325F">
        <w:rPr>
          <w:rFonts w:ascii="Arial" w:hAnsi="Arial" w:cs="Arial"/>
          <w:b/>
          <w:bCs/>
          <w:sz w:val="22"/>
          <w:szCs w:val="22"/>
        </w:rPr>
        <w:t xml:space="preserve">G. </w:t>
      </w:r>
      <w:r w:rsidR="00B44D96" w:rsidRPr="00B44D96">
        <w:rPr>
          <w:rFonts w:ascii="Arial" w:hAnsi="Arial" w:cs="Arial"/>
          <w:b/>
          <w:bCs/>
          <w:sz w:val="22"/>
          <w:szCs w:val="22"/>
        </w:rPr>
        <w:t xml:space="preserve">Grice, </w:t>
      </w:r>
      <w:r w:rsidR="00B44D96" w:rsidRPr="009B5082">
        <w:rPr>
          <w:rFonts w:ascii="Arial" w:hAnsi="Arial" w:cs="Arial"/>
          <w:sz w:val="22"/>
          <w:szCs w:val="22"/>
        </w:rPr>
        <w:t>Technical Lead Backfill</w:t>
      </w:r>
      <w:r w:rsidR="009256A4">
        <w:rPr>
          <w:rFonts w:ascii="Arial" w:hAnsi="Arial" w:cs="Arial"/>
          <w:sz w:val="22"/>
          <w:szCs w:val="22"/>
        </w:rPr>
        <w:t>, M.Eng</w:t>
      </w:r>
      <w:r w:rsidR="0041325F">
        <w:rPr>
          <w:rFonts w:ascii="Arial" w:hAnsi="Arial" w:cs="Arial"/>
          <w:sz w:val="22"/>
          <w:szCs w:val="22"/>
        </w:rPr>
        <w:t>.</w:t>
      </w:r>
      <w:r w:rsidR="009256A4">
        <w:rPr>
          <w:rFonts w:ascii="Arial" w:hAnsi="Arial" w:cs="Arial"/>
          <w:sz w:val="22"/>
          <w:szCs w:val="22"/>
        </w:rPr>
        <w:t>,</w:t>
      </w:r>
    </w:p>
    <w:p w14:paraId="40F68DC4" w14:textId="683DA277" w:rsidR="00B44D96" w:rsidRDefault="00B44D96" w:rsidP="000711A3">
      <w:pPr>
        <w:widowControl w:val="0"/>
        <w:autoSpaceDE w:val="0"/>
        <w:autoSpaceDN w:val="0"/>
        <w:adjustRightInd w:val="0"/>
        <w:rPr>
          <w:rFonts w:ascii="Arial" w:hAnsi="Arial" w:cs="Arial"/>
          <w:sz w:val="22"/>
          <w:szCs w:val="22"/>
        </w:rPr>
      </w:pPr>
      <w:r w:rsidRPr="00B44D96">
        <w:rPr>
          <w:rFonts w:ascii="Arial" w:hAnsi="Arial" w:cs="Arial"/>
          <w:sz w:val="22"/>
          <w:szCs w:val="22"/>
        </w:rPr>
        <w:t xml:space="preserve">Tony has 45+ years of broad global experience in mining. This experience spans underground mine production, quarrying, scheduling, planning, and technical computing. He has specialized in mine backfill systems for 35+ years and is a leading expert. He consults on all areas of backfill, from selection, design, and implementation through to </w:t>
      </w:r>
      <w:r w:rsidRPr="00B44D96">
        <w:rPr>
          <w:rFonts w:ascii="Arial" w:hAnsi="Arial" w:cs="Arial"/>
          <w:sz w:val="22"/>
          <w:szCs w:val="22"/>
        </w:rPr>
        <w:lastRenderedPageBreak/>
        <w:t xml:space="preserve">operational support, technical audits, and training. Tony is a co-author of the ACG Handbook on Mine Fill (2005), ACG Paste &amp; Thickened Tailings - A Guide (3rd </w:t>
      </w:r>
      <w:proofErr w:type="spellStart"/>
      <w:r w:rsidRPr="00B44D96">
        <w:rPr>
          <w:rFonts w:ascii="Arial" w:hAnsi="Arial" w:cs="Arial"/>
          <w:sz w:val="22"/>
          <w:szCs w:val="22"/>
        </w:rPr>
        <w:t>Edn</w:t>
      </w:r>
      <w:proofErr w:type="spellEnd"/>
      <w:r w:rsidRPr="00B44D96">
        <w:rPr>
          <w:rFonts w:ascii="Arial" w:hAnsi="Arial" w:cs="Arial"/>
          <w:sz w:val="22"/>
          <w:szCs w:val="22"/>
        </w:rPr>
        <w:t>.), ACG Comprehensive Handbook on Mine Fill (2025), and has published numerous papers on mine backfill.</w:t>
      </w:r>
    </w:p>
    <w:p w14:paraId="25E15FF6" w14:textId="5493E751" w:rsidR="004B50C8" w:rsidRPr="004B50C8" w:rsidRDefault="004B50C8" w:rsidP="004B50C8">
      <w:pPr>
        <w:ind w:left="142" w:hanging="142"/>
        <w:jc w:val="both"/>
        <w:rPr>
          <w:rFonts w:ascii="Arial" w:hAnsi="Arial" w:cs="Arial"/>
          <w:bCs/>
          <w:sz w:val="22"/>
          <w:szCs w:val="22"/>
        </w:rPr>
      </w:pPr>
      <w:r w:rsidRPr="004B50C8">
        <w:rPr>
          <w:rFonts w:ascii="Arial" w:hAnsi="Arial" w:cs="Arial"/>
          <w:bCs/>
          <w:sz w:val="22"/>
          <w:szCs w:val="22"/>
        </w:rPr>
        <w:t>Master of Engineering Science (Rock Engineering) James Cook University</w:t>
      </w:r>
      <w:r w:rsidR="003A5F54">
        <w:rPr>
          <w:rFonts w:ascii="Arial" w:hAnsi="Arial" w:cs="Arial"/>
          <w:bCs/>
          <w:sz w:val="22"/>
          <w:szCs w:val="22"/>
        </w:rPr>
        <w:t>, Australia</w:t>
      </w:r>
    </w:p>
    <w:p w14:paraId="522B3629" w14:textId="455036AF" w:rsidR="004B50C8" w:rsidRPr="004B50C8" w:rsidRDefault="004B50C8" w:rsidP="004B50C8">
      <w:pPr>
        <w:ind w:left="142" w:hanging="142"/>
        <w:jc w:val="both"/>
        <w:rPr>
          <w:rFonts w:ascii="Arial" w:hAnsi="Arial" w:cs="Arial"/>
          <w:bCs/>
          <w:sz w:val="22"/>
          <w:szCs w:val="22"/>
        </w:rPr>
      </w:pPr>
      <w:r w:rsidRPr="004B50C8">
        <w:rPr>
          <w:rFonts w:ascii="Arial" w:hAnsi="Arial" w:cs="Arial"/>
          <w:bCs/>
          <w:sz w:val="22"/>
          <w:szCs w:val="22"/>
        </w:rPr>
        <w:t>Diploma in Mineral Industries (First Class) Camborne School of Mines</w:t>
      </w:r>
      <w:r w:rsidR="003A5F54">
        <w:rPr>
          <w:rFonts w:ascii="Arial" w:hAnsi="Arial" w:cs="Arial"/>
          <w:bCs/>
          <w:sz w:val="22"/>
          <w:szCs w:val="22"/>
        </w:rPr>
        <w:t>, United Kingdom</w:t>
      </w:r>
    </w:p>
    <w:p w14:paraId="7A14DBAF" w14:textId="5AC967FB" w:rsidR="00904E24" w:rsidRDefault="004B50C8" w:rsidP="004B50C8">
      <w:pPr>
        <w:ind w:left="142" w:hanging="142"/>
        <w:jc w:val="both"/>
        <w:rPr>
          <w:rFonts w:ascii="Arial" w:hAnsi="Arial" w:cs="Arial"/>
          <w:bCs/>
          <w:sz w:val="22"/>
          <w:szCs w:val="22"/>
        </w:rPr>
      </w:pPr>
      <w:r w:rsidRPr="004B50C8">
        <w:rPr>
          <w:rFonts w:ascii="Arial" w:hAnsi="Arial" w:cs="Arial"/>
          <w:bCs/>
          <w:sz w:val="22"/>
          <w:szCs w:val="22"/>
        </w:rPr>
        <w:t>Graduate Certificate in Management (Finance) University of Southern Queensland</w:t>
      </w:r>
      <w:r w:rsidR="003A5F54">
        <w:rPr>
          <w:rFonts w:ascii="Arial" w:hAnsi="Arial" w:cs="Arial"/>
          <w:bCs/>
          <w:sz w:val="22"/>
          <w:szCs w:val="22"/>
        </w:rPr>
        <w:t>, Australia</w:t>
      </w:r>
    </w:p>
    <w:p w14:paraId="6D9966F0" w14:textId="77777777" w:rsidR="004B50C8" w:rsidRDefault="004B50C8" w:rsidP="004B50C8">
      <w:pPr>
        <w:ind w:left="142" w:hanging="142"/>
        <w:jc w:val="both"/>
        <w:rPr>
          <w:rFonts w:ascii="Arial" w:hAnsi="Arial" w:cs="Arial"/>
          <w:bCs/>
          <w:sz w:val="22"/>
          <w:szCs w:val="22"/>
        </w:rPr>
      </w:pPr>
    </w:p>
    <w:p w14:paraId="2582DF5B" w14:textId="77777777" w:rsidR="004B50C8" w:rsidRDefault="004B50C8" w:rsidP="004B50C8">
      <w:pPr>
        <w:ind w:left="142" w:hanging="142"/>
        <w:jc w:val="both"/>
        <w:rPr>
          <w:rFonts w:ascii="Arial" w:hAnsi="Arial" w:cs="Arial"/>
          <w:bCs/>
          <w:sz w:val="22"/>
          <w:szCs w:val="22"/>
        </w:rPr>
      </w:pPr>
    </w:p>
    <w:p w14:paraId="506D47D8" w14:textId="77777777" w:rsidR="004B50C8" w:rsidRDefault="004B50C8" w:rsidP="004B50C8">
      <w:pPr>
        <w:ind w:left="142" w:hanging="142"/>
        <w:jc w:val="both"/>
        <w:rPr>
          <w:rFonts w:ascii="Arial" w:hAnsi="Arial" w:cs="Arial"/>
          <w:bCs/>
          <w:sz w:val="22"/>
          <w:szCs w:val="22"/>
        </w:rPr>
      </w:pPr>
    </w:p>
    <w:p w14:paraId="7FFBFD9D" w14:textId="77777777" w:rsidR="004B50C8" w:rsidRDefault="004B50C8" w:rsidP="004B50C8">
      <w:pPr>
        <w:ind w:left="142" w:hanging="142"/>
        <w:jc w:val="both"/>
        <w:rPr>
          <w:rFonts w:ascii="Arial" w:hAnsi="Arial" w:cs="Arial"/>
          <w:bCs/>
          <w:sz w:val="22"/>
          <w:szCs w:val="22"/>
        </w:rPr>
      </w:pPr>
    </w:p>
    <w:p w14:paraId="2CBFC937" w14:textId="77777777" w:rsidR="004B50C8" w:rsidRDefault="004B50C8" w:rsidP="004B50C8">
      <w:pPr>
        <w:ind w:left="142" w:hanging="142"/>
        <w:jc w:val="both"/>
        <w:rPr>
          <w:rFonts w:ascii="Arial" w:hAnsi="Arial" w:cs="Arial"/>
          <w:bCs/>
          <w:sz w:val="22"/>
          <w:szCs w:val="22"/>
        </w:rPr>
      </w:pPr>
    </w:p>
    <w:p w14:paraId="44701F01" w14:textId="77777777" w:rsidR="004B50C8" w:rsidRDefault="004B50C8" w:rsidP="004B50C8">
      <w:pPr>
        <w:ind w:left="142" w:hanging="142"/>
        <w:jc w:val="both"/>
        <w:rPr>
          <w:rFonts w:ascii="Arial" w:hAnsi="Arial" w:cs="Arial"/>
          <w:bCs/>
          <w:sz w:val="22"/>
          <w:szCs w:val="22"/>
        </w:rPr>
      </w:pPr>
    </w:p>
    <w:p w14:paraId="029EBDB6" w14:textId="77777777" w:rsidR="004B50C8" w:rsidRDefault="004B50C8" w:rsidP="004B50C8">
      <w:pPr>
        <w:ind w:left="142" w:hanging="142"/>
        <w:jc w:val="both"/>
        <w:rPr>
          <w:rFonts w:ascii="Arial" w:hAnsi="Arial" w:cs="Arial"/>
          <w:bCs/>
          <w:sz w:val="22"/>
          <w:szCs w:val="22"/>
        </w:rPr>
      </w:pPr>
    </w:p>
    <w:p w14:paraId="29D61DE3" w14:textId="77777777" w:rsidR="004B50C8" w:rsidRDefault="004B50C8" w:rsidP="004B50C8">
      <w:pPr>
        <w:ind w:left="142" w:hanging="142"/>
        <w:jc w:val="both"/>
        <w:rPr>
          <w:rFonts w:ascii="Arial" w:hAnsi="Arial" w:cs="Arial"/>
          <w:bCs/>
          <w:sz w:val="22"/>
          <w:szCs w:val="22"/>
        </w:rPr>
      </w:pPr>
    </w:p>
    <w:p w14:paraId="7DFAFFA1" w14:textId="77777777" w:rsidR="004B50C8" w:rsidRDefault="004B50C8" w:rsidP="004B50C8">
      <w:pPr>
        <w:ind w:left="142" w:hanging="142"/>
        <w:jc w:val="both"/>
        <w:rPr>
          <w:rFonts w:ascii="Arial" w:hAnsi="Arial" w:cs="Arial"/>
          <w:bCs/>
          <w:sz w:val="22"/>
          <w:szCs w:val="22"/>
        </w:rPr>
      </w:pPr>
    </w:p>
    <w:p w14:paraId="709A12FF" w14:textId="77777777" w:rsidR="004B50C8" w:rsidRDefault="004B50C8" w:rsidP="004B50C8">
      <w:pPr>
        <w:ind w:left="142" w:hanging="142"/>
        <w:jc w:val="both"/>
        <w:rPr>
          <w:rFonts w:ascii="Arial" w:hAnsi="Arial" w:cs="Arial"/>
          <w:bCs/>
          <w:sz w:val="22"/>
          <w:szCs w:val="22"/>
        </w:rPr>
      </w:pPr>
    </w:p>
    <w:p w14:paraId="2D3EA795" w14:textId="77777777" w:rsidR="004B50C8" w:rsidRDefault="004B50C8" w:rsidP="004B50C8">
      <w:pPr>
        <w:ind w:left="142" w:hanging="142"/>
        <w:jc w:val="both"/>
        <w:rPr>
          <w:rFonts w:ascii="Arial" w:hAnsi="Arial" w:cs="Arial"/>
          <w:bCs/>
          <w:sz w:val="22"/>
          <w:szCs w:val="22"/>
        </w:rPr>
      </w:pPr>
    </w:p>
    <w:p w14:paraId="0B524B40" w14:textId="77777777" w:rsidR="004B50C8" w:rsidRDefault="004B50C8" w:rsidP="004B50C8">
      <w:pPr>
        <w:ind w:left="142" w:hanging="142"/>
        <w:jc w:val="both"/>
        <w:rPr>
          <w:rFonts w:ascii="Arial" w:hAnsi="Arial" w:cs="Arial"/>
          <w:bCs/>
          <w:sz w:val="22"/>
          <w:szCs w:val="22"/>
        </w:rPr>
      </w:pPr>
    </w:p>
    <w:p w14:paraId="5BA3D175" w14:textId="77777777" w:rsidR="004B50C8" w:rsidRDefault="004B50C8" w:rsidP="004B50C8">
      <w:pPr>
        <w:ind w:left="142" w:hanging="142"/>
        <w:jc w:val="both"/>
        <w:rPr>
          <w:rFonts w:ascii="Arial" w:hAnsi="Arial" w:cs="Arial"/>
          <w:bCs/>
          <w:sz w:val="22"/>
          <w:szCs w:val="22"/>
        </w:rPr>
      </w:pPr>
    </w:p>
    <w:p w14:paraId="1215344E" w14:textId="5EC99BE8" w:rsidR="004B50C8" w:rsidRPr="000711A3" w:rsidRDefault="004B50C8" w:rsidP="004B50C8">
      <w:pPr>
        <w:jc w:val="both"/>
        <w:rPr>
          <w:rFonts w:ascii="Arial" w:hAnsi="Arial" w:cs="Arial"/>
          <w:bCs/>
          <w:sz w:val="22"/>
          <w:szCs w:val="22"/>
        </w:rPr>
        <w:sectPr w:rsidR="004B50C8" w:rsidRPr="000711A3" w:rsidSect="00D34811">
          <w:type w:val="continuous"/>
          <w:pgSz w:w="11900" w:h="16840"/>
          <w:pgMar w:top="1134" w:right="680" w:bottom="964" w:left="851" w:header="680" w:footer="567" w:gutter="0"/>
          <w:cols w:num="2" w:space="397"/>
          <w:docGrid w:linePitch="360"/>
        </w:sectPr>
      </w:pPr>
    </w:p>
    <w:p w14:paraId="0F14B702" w14:textId="183256CD" w:rsidR="00904E24" w:rsidRPr="00F069CA" w:rsidRDefault="00904E24" w:rsidP="00F069CA">
      <w:pPr>
        <w:rPr>
          <w:rFonts w:ascii="Arial" w:hAnsi="Arial" w:cs="Arial"/>
          <w:b/>
          <w:sz w:val="22"/>
          <w:szCs w:val="22"/>
        </w:rPr>
      </w:pPr>
    </w:p>
    <w:sectPr w:rsidR="00904E24" w:rsidRPr="00F069CA"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3BE989" w14:textId="77777777" w:rsidR="00C67CC7" w:rsidRPr="00630FC6" w:rsidRDefault="00C67CC7" w:rsidP="004D469A">
      <w:r w:rsidRPr="00630FC6">
        <w:separator/>
      </w:r>
    </w:p>
  </w:endnote>
  <w:endnote w:type="continuationSeparator" w:id="0">
    <w:p w14:paraId="472FBD92" w14:textId="77777777" w:rsidR="00C67CC7" w:rsidRPr="00630FC6" w:rsidRDefault="00C67CC7" w:rsidP="004D469A">
      <w:r w:rsidRPr="00630FC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73F94F6" w14:textId="77777777" w:rsidR="00C67CC7" w:rsidRPr="00630FC6" w:rsidRDefault="00C67CC7" w:rsidP="004D469A">
      <w:r w:rsidRPr="00630FC6">
        <w:separator/>
      </w:r>
    </w:p>
  </w:footnote>
  <w:footnote w:type="continuationSeparator" w:id="0">
    <w:p w14:paraId="16D45C17" w14:textId="77777777" w:rsidR="00C67CC7" w:rsidRPr="00630FC6" w:rsidRDefault="00C67CC7" w:rsidP="004D469A">
      <w:r w:rsidRPr="00630FC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630FC6" w:rsidRDefault="00E915D1" w:rsidP="00B53F71">
    <w:pPr>
      <w:pStyle w:val="Header"/>
      <w:ind w:right="360" w:firstLine="360"/>
      <w:jc w:val="center"/>
      <w:rPr>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D63F62"/>
    <w:multiLevelType w:val="hybridMultilevel"/>
    <w:tmpl w:val="B5480926"/>
    <w:lvl w:ilvl="0" w:tplc="1009000F">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 w15:restartNumberingAfterBreak="0">
    <w:nsid w:val="15AF11C3"/>
    <w:multiLevelType w:val="hybridMultilevel"/>
    <w:tmpl w:val="360A9DFE"/>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2" w15:restartNumberingAfterBreak="0">
    <w:nsid w:val="21CF3992"/>
    <w:multiLevelType w:val="multilevel"/>
    <w:tmpl w:val="CF5C8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4E946B1"/>
    <w:multiLevelType w:val="hybridMultilevel"/>
    <w:tmpl w:val="50B6EBF0"/>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4" w15:restartNumberingAfterBreak="0">
    <w:nsid w:val="350B36FC"/>
    <w:multiLevelType w:val="hybridMultilevel"/>
    <w:tmpl w:val="28A83D54"/>
    <w:lvl w:ilvl="0" w:tplc="10090001">
      <w:start w:val="1"/>
      <w:numFmt w:val="bullet"/>
      <w:lvlText w:val=""/>
      <w:lvlJc w:val="left"/>
      <w:pPr>
        <w:ind w:left="502" w:hanging="360"/>
      </w:pPr>
      <w:rPr>
        <w:rFonts w:ascii="Symbol" w:hAnsi="Symbol" w:hint="default"/>
      </w:rPr>
    </w:lvl>
    <w:lvl w:ilvl="1" w:tplc="10090003" w:tentative="1">
      <w:start w:val="1"/>
      <w:numFmt w:val="bullet"/>
      <w:lvlText w:val="o"/>
      <w:lvlJc w:val="left"/>
      <w:pPr>
        <w:ind w:left="1222" w:hanging="360"/>
      </w:pPr>
      <w:rPr>
        <w:rFonts w:ascii="Courier New" w:hAnsi="Courier New" w:cs="Courier New" w:hint="default"/>
      </w:rPr>
    </w:lvl>
    <w:lvl w:ilvl="2" w:tplc="10090005" w:tentative="1">
      <w:start w:val="1"/>
      <w:numFmt w:val="bullet"/>
      <w:lvlText w:val=""/>
      <w:lvlJc w:val="left"/>
      <w:pPr>
        <w:ind w:left="1942" w:hanging="360"/>
      </w:pPr>
      <w:rPr>
        <w:rFonts w:ascii="Wingdings" w:hAnsi="Wingdings" w:hint="default"/>
      </w:rPr>
    </w:lvl>
    <w:lvl w:ilvl="3" w:tplc="10090001" w:tentative="1">
      <w:start w:val="1"/>
      <w:numFmt w:val="bullet"/>
      <w:lvlText w:val=""/>
      <w:lvlJc w:val="left"/>
      <w:pPr>
        <w:ind w:left="2662" w:hanging="360"/>
      </w:pPr>
      <w:rPr>
        <w:rFonts w:ascii="Symbol" w:hAnsi="Symbol" w:hint="default"/>
      </w:rPr>
    </w:lvl>
    <w:lvl w:ilvl="4" w:tplc="10090003" w:tentative="1">
      <w:start w:val="1"/>
      <w:numFmt w:val="bullet"/>
      <w:lvlText w:val="o"/>
      <w:lvlJc w:val="left"/>
      <w:pPr>
        <w:ind w:left="3382" w:hanging="360"/>
      </w:pPr>
      <w:rPr>
        <w:rFonts w:ascii="Courier New" w:hAnsi="Courier New" w:cs="Courier New" w:hint="default"/>
      </w:rPr>
    </w:lvl>
    <w:lvl w:ilvl="5" w:tplc="10090005" w:tentative="1">
      <w:start w:val="1"/>
      <w:numFmt w:val="bullet"/>
      <w:lvlText w:val=""/>
      <w:lvlJc w:val="left"/>
      <w:pPr>
        <w:ind w:left="4102" w:hanging="360"/>
      </w:pPr>
      <w:rPr>
        <w:rFonts w:ascii="Wingdings" w:hAnsi="Wingdings" w:hint="default"/>
      </w:rPr>
    </w:lvl>
    <w:lvl w:ilvl="6" w:tplc="10090001" w:tentative="1">
      <w:start w:val="1"/>
      <w:numFmt w:val="bullet"/>
      <w:lvlText w:val=""/>
      <w:lvlJc w:val="left"/>
      <w:pPr>
        <w:ind w:left="4822" w:hanging="360"/>
      </w:pPr>
      <w:rPr>
        <w:rFonts w:ascii="Symbol" w:hAnsi="Symbol" w:hint="default"/>
      </w:rPr>
    </w:lvl>
    <w:lvl w:ilvl="7" w:tplc="10090003" w:tentative="1">
      <w:start w:val="1"/>
      <w:numFmt w:val="bullet"/>
      <w:lvlText w:val="o"/>
      <w:lvlJc w:val="left"/>
      <w:pPr>
        <w:ind w:left="5542" w:hanging="360"/>
      </w:pPr>
      <w:rPr>
        <w:rFonts w:ascii="Courier New" w:hAnsi="Courier New" w:cs="Courier New" w:hint="default"/>
      </w:rPr>
    </w:lvl>
    <w:lvl w:ilvl="8" w:tplc="10090005" w:tentative="1">
      <w:start w:val="1"/>
      <w:numFmt w:val="bullet"/>
      <w:lvlText w:val=""/>
      <w:lvlJc w:val="left"/>
      <w:pPr>
        <w:ind w:left="6262" w:hanging="360"/>
      </w:pPr>
      <w:rPr>
        <w:rFonts w:ascii="Wingdings" w:hAnsi="Wingdings" w:hint="default"/>
      </w:rPr>
    </w:lvl>
  </w:abstractNum>
  <w:abstractNum w:abstractNumId="5" w15:restartNumberingAfterBreak="0">
    <w:nsid w:val="39397C9F"/>
    <w:multiLevelType w:val="hybridMultilevel"/>
    <w:tmpl w:val="6C66012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B4A418D"/>
    <w:multiLevelType w:val="hybridMultilevel"/>
    <w:tmpl w:val="F432BDEA"/>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7" w15:restartNumberingAfterBreak="0">
    <w:nsid w:val="3DAA6A61"/>
    <w:multiLevelType w:val="multilevel"/>
    <w:tmpl w:val="14A45EFA"/>
    <w:lvl w:ilvl="0">
      <w:start w:val="1"/>
      <w:numFmt w:val="decimal"/>
      <w:lvlText w:val="%1."/>
      <w:lvlJc w:val="left"/>
      <w:pPr>
        <w:ind w:left="480" w:hanging="360"/>
      </w:pPr>
      <w:rPr>
        <w:rFonts w:ascii="Arial" w:eastAsia="Arial" w:hAnsi="Arial" w:cs="Arial"/>
        <w:b w:val="0"/>
        <w:i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i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i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i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i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i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i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i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i w:val="0"/>
        <w:smallCaps w:val="0"/>
        <w:strike w:val="0"/>
        <w:color w:val="000000"/>
        <w:sz w:val="22"/>
        <w:szCs w:val="22"/>
        <w:u w:val="none"/>
        <w:shd w:val="clear" w:color="auto" w:fill="auto"/>
        <w:vertAlign w:val="baseline"/>
      </w:rPr>
    </w:lvl>
  </w:abstractNum>
  <w:abstractNum w:abstractNumId="8" w15:restartNumberingAfterBreak="0">
    <w:nsid w:val="46D50B8E"/>
    <w:multiLevelType w:val="hybridMultilevel"/>
    <w:tmpl w:val="04AED06C"/>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9" w15:restartNumberingAfterBreak="0">
    <w:nsid w:val="50EB118D"/>
    <w:multiLevelType w:val="multilevel"/>
    <w:tmpl w:val="0E94B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56733453"/>
    <w:multiLevelType w:val="hybridMultilevel"/>
    <w:tmpl w:val="07E2BA66"/>
    <w:lvl w:ilvl="0" w:tplc="10090001">
      <w:start w:val="1"/>
      <w:numFmt w:val="bullet"/>
      <w:lvlText w:val=""/>
      <w:lvlJc w:val="left"/>
      <w:pPr>
        <w:ind w:left="360" w:hanging="360"/>
      </w:pPr>
      <w:rPr>
        <w:rFonts w:ascii="Symbol" w:hAnsi="Symbol" w:hint="default"/>
      </w:rPr>
    </w:lvl>
    <w:lvl w:ilvl="1" w:tplc="10090003" w:tentative="1">
      <w:start w:val="1"/>
      <w:numFmt w:val="bullet"/>
      <w:lvlText w:val="o"/>
      <w:lvlJc w:val="left"/>
      <w:pPr>
        <w:ind w:left="1080" w:hanging="360"/>
      </w:pPr>
      <w:rPr>
        <w:rFonts w:ascii="Courier New" w:hAnsi="Courier New" w:cs="Courier New" w:hint="default"/>
      </w:rPr>
    </w:lvl>
    <w:lvl w:ilvl="2" w:tplc="10090005" w:tentative="1">
      <w:start w:val="1"/>
      <w:numFmt w:val="bullet"/>
      <w:lvlText w:val=""/>
      <w:lvlJc w:val="left"/>
      <w:pPr>
        <w:ind w:left="1800" w:hanging="360"/>
      </w:pPr>
      <w:rPr>
        <w:rFonts w:ascii="Wingdings" w:hAnsi="Wingdings" w:hint="default"/>
      </w:rPr>
    </w:lvl>
    <w:lvl w:ilvl="3" w:tplc="10090001" w:tentative="1">
      <w:start w:val="1"/>
      <w:numFmt w:val="bullet"/>
      <w:lvlText w:val=""/>
      <w:lvlJc w:val="left"/>
      <w:pPr>
        <w:ind w:left="2520" w:hanging="360"/>
      </w:pPr>
      <w:rPr>
        <w:rFonts w:ascii="Symbol" w:hAnsi="Symbol" w:hint="default"/>
      </w:rPr>
    </w:lvl>
    <w:lvl w:ilvl="4" w:tplc="10090003" w:tentative="1">
      <w:start w:val="1"/>
      <w:numFmt w:val="bullet"/>
      <w:lvlText w:val="o"/>
      <w:lvlJc w:val="left"/>
      <w:pPr>
        <w:ind w:left="3240" w:hanging="360"/>
      </w:pPr>
      <w:rPr>
        <w:rFonts w:ascii="Courier New" w:hAnsi="Courier New" w:cs="Courier New" w:hint="default"/>
      </w:rPr>
    </w:lvl>
    <w:lvl w:ilvl="5" w:tplc="10090005" w:tentative="1">
      <w:start w:val="1"/>
      <w:numFmt w:val="bullet"/>
      <w:lvlText w:val=""/>
      <w:lvlJc w:val="left"/>
      <w:pPr>
        <w:ind w:left="3960" w:hanging="360"/>
      </w:pPr>
      <w:rPr>
        <w:rFonts w:ascii="Wingdings" w:hAnsi="Wingdings" w:hint="default"/>
      </w:rPr>
    </w:lvl>
    <w:lvl w:ilvl="6" w:tplc="10090001" w:tentative="1">
      <w:start w:val="1"/>
      <w:numFmt w:val="bullet"/>
      <w:lvlText w:val=""/>
      <w:lvlJc w:val="left"/>
      <w:pPr>
        <w:ind w:left="4680" w:hanging="360"/>
      </w:pPr>
      <w:rPr>
        <w:rFonts w:ascii="Symbol" w:hAnsi="Symbol" w:hint="default"/>
      </w:rPr>
    </w:lvl>
    <w:lvl w:ilvl="7" w:tplc="10090003" w:tentative="1">
      <w:start w:val="1"/>
      <w:numFmt w:val="bullet"/>
      <w:lvlText w:val="o"/>
      <w:lvlJc w:val="left"/>
      <w:pPr>
        <w:ind w:left="5400" w:hanging="360"/>
      </w:pPr>
      <w:rPr>
        <w:rFonts w:ascii="Courier New" w:hAnsi="Courier New" w:cs="Courier New" w:hint="default"/>
      </w:rPr>
    </w:lvl>
    <w:lvl w:ilvl="8" w:tplc="10090005" w:tentative="1">
      <w:start w:val="1"/>
      <w:numFmt w:val="bullet"/>
      <w:lvlText w:val=""/>
      <w:lvlJc w:val="left"/>
      <w:pPr>
        <w:ind w:left="6120" w:hanging="360"/>
      </w:pPr>
      <w:rPr>
        <w:rFonts w:ascii="Wingdings" w:hAnsi="Wingdings" w:hint="default"/>
      </w:rPr>
    </w:lvl>
  </w:abstractNum>
  <w:abstractNum w:abstractNumId="11" w15:restartNumberingAfterBreak="0">
    <w:nsid w:val="56827F0A"/>
    <w:multiLevelType w:val="multilevel"/>
    <w:tmpl w:val="E2AC8E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CD60A7A"/>
    <w:multiLevelType w:val="multilevel"/>
    <w:tmpl w:val="4C4420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791B48DF"/>
    <w:multiLevelType w:val="multilevel"/>
    <w:tmpl w:val="B16283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447244">
    <w:abstractNumId w:val="12"/>
  </w:num>
  <w:num w:numId="2" w16cid:durableId="1799763822">
    <w:abstractNumId w:val="5"/>
  </w:num>
  <w:num w:numId="3" w16cid:durableId="805465829">
    <w:abstractNumId w:val="3"/>
  </w:num>
  <w:num w:numId="4" w16cid:durableId="1384326356">
    <w:abstractNumId w:val="1"/>
  </w:num>
  <w:num w:numId="5" w16cid:durableId="1200357929">
    <w:abstractNumId w:val="0"/>
  </w:num>
  <w:num w:numId="6" w16cid:durableId="1985086208">
    <w:abstractNumId w:val="4"/>
  </w:num>
  <w:num w:numId="7" w16cid:durableId="2086023090">
    <w:abstractNumId w:val="2"/>
  </w:num>
  <w:num w:numId="8" w16cid:durableId="147671996">
    <w:abstractNumId w:val="6"/>
  </w:num>
  <w:num w:numId="9" w16cid:durableId="1810197747">
    <w:abstractNumId w:val="13"/>
  </w:num>
  <w:num w:numId="10" w16cid:durableId="182401320">
    <w:abstractNumId w:val="7"/>
  </w:num>
  <w:num w:numId="11" w16cid:durableId="510031712">
    <w:abstractNumId w:val="9"/>
  </w:num>
  <w:num w:numId="12" w16cid:durableId="304824844">
    <w:abstractNumId w:val="14"/>
  </w:num>
  <w:num w:numId="13" w16cid:durableId="692730668">
    <w:abstractNumId w:val="10"/>
  </w:num>
  <w:num w:numId="14" w16cid:durableId="210580673">
    <w:abstractNumId w:val="11"/>
  </w:num>
  <w:num w:numId="15" w16cid:durableId="505948454">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removePersonalInformation/>
  <w:removeDateAndTime/>
  <w:proofState w:spelling="clean" w:grammar="clean"/>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1571"/>
    <w:rsid w:val="00015B74"/>
    <w:rsid w:val="00016371"/>
    <w:rsid w:val="00023102"/>
    <w:rsid w:val="00025DD9"/>
    <w:rsid w:val="000270E6"/>
    <w:rsid w:val="000420FC"/>
    <w:rsid w:val="00043DC6"/>
    <w:rsid w:val="00047A63"/>
    <w:rsid w:val="0005135D"/>
    <w:rsid w:val="000553A9"/>
    <w:rsid w:val="000558D6"/>
    <w:rsid w:val="00057373"/>
    <w:rsid w:val="00057493"/>
    <w:rsid w:val="00061B55"/>
    <w:rsid w:val="00063E5E"/>
    <w:rsid w:val="000703C0"/>
    <w:rsid w:val="00070B72"/>
    <w:rsid w:val="000711A3"/>
    <w:rsid w:val="0007318F"/>
    <w:rsid w:val="00074D0D"/>
    <w:rsid w:val="0009392A"/>
    <w:rsid w:val="000A177C"/>
    <w:rsid w:val="000A3E47"/>
    <w:rsid w:val="000A599E"/>
    <w:rsid w:val="000B1B04"/>
    <w:rsid w:val="000B39B6"/>
    <w:rsid w:val="000B54FF"/>
    <w:rsid w:val="000B788F"/>
    <w:rsid w:val="000C1F3F"/>
    <w:rsid w:val="000C735B"/>
    <w:rsid w:val="000C7D78"/>
    <w:rsid w:val="000D04B0"/>
    <w:rsid w:val="000D0B73"/>
    <w:rsid w:val="000D0D3A"/>
    <w:rsid w:val="000E010F"/>
    <w:rsid w:val="000F3514"/>
    <w:rsid w:val="00102400"/>
    <w:rsid w:val="0010241A"/>
    <w:rsid w:val="001121A8"/>
    <w:rsid w:val="001165BD"/>
    <w:rsid w:val="0011782A"/>
    <w:rsid w:val="00122588"/>
    <w:rsid w:val="00131954"/>
    <w:rsid w:val="00134BD0"/>
    <w:rsid w:val="00137CDA"/>
    <w:rsid w:val="00140898"/>
    <w:rsid w:val="00150097"/>
    <w:rsid w:val="00152603"/>
    <w:rsid w:val="00152F1C"/>
    <w:rsid w:val="00154692"/>
    <w:rsid w:val="00156239"/>
    <w:rsid w:val="0017769C"/>
    <w:rsid w:val="00180629"/>
    <w:rsid w:val="0018131B"/>
    <w:rsid w:val="00187294"/>
    <w:rsid w:val="00191841"/>
    <w:rsid w:val="001928B8"/>
    <w:rsid w:val="001A607C"/>
    <w:rsid w:val="001B2427"/>
    <w:rsid w:val="001B3D61"/>
    <w:rsid w:val="001C3FF1"/>
    <w:rsid w:val="001D0075"/>
    <w:rsid w:val="001D0826"/>
    <w:rsid w:val="001D5AA2"/>
    <w:rsid w:val="001D6D38"/>
    <w:rsid w:val="001E24A2"/>
    <w:rsid w:val="001E3DAC"/>
    <w:rsid w:val="001E3DDB"/>
    <w:rsid w:val="001E5EBF"/>
    <w:rsid w:val="001E5F29"/>
    <w:rsid w:val="001F29ED"/>
    <w:rsid w:val="001F63C4"/>
    <w:rsid w:val="001F7167"/>
    <w:rsid w:val="00205A18"/>
    <w:rsid w:val="002103DF"/>
    <w:rsid w:val="00210CB9"/>
    <w:rsid w:val="002140B8"/>
    <w:rsid w:val="00217931"/>
    <w:rsid w:val="002201FE"/>
    <w:rsid w:val="00223C29"/>
    <w:rsid w:val="00232224"/>
    <w:rsid w:val="00234F63"/>
    <w:rsid w:val="00236BE3"/>
    <w:rsid w:val="002419CB"/>
    <w:rsid w:val="002447A8"/>
    <w:rsid w:val="00244B8A"/>
    <w:rsid w:val="00251EA1"/>
    <w:rsid w:val="002525E1"/>
    <w:rsid w:val="0025366D"/>
    <w:rsid w:val="00255D5E"/>
    <w:rsid w:val="002609F6"/>
    <w:rsid w:val="002634AC"/>
    <w:rsid w:val="002641B3"/>
    <w:rsid w:val="00267024"/>
    <w:rsid w:val="00267171"/>
    <w:rsid w:val="00270EE7"/>
    <w:rsid w:val="002849AB"/>
    <w:rsid w:val="0029244A"/>
    <w:rsid w:val="00292AC8"/>
    <w:rsid w:val="002A29DF"/>
    <w:rsid w:val="002A5DFE"/>
    <w:rsid w:val="002A6897"/>
    <w:rsid w:val="002A766D"/>
    <w:rsid w:val="002B26C7"/>
    <w:rsid w:val="002B5475"/>
    <w:rsid w:val="002C3EBB"/>
    <w:rsid w:val="002C43BF"/>
    <w:rsid w:val="002C69DC"/>
    <w:rsid w:val="002D1C36"/>
    <w:rsid w:val="002D240B"/>
    <w:rsid w:val="002D75ED"/>
    <w:rsid w:val="002E250A"/>
    <w:rsid w:val="002E70B7"/>
    <w:rsid w:val="002F2A8A"/>
    <w:rsid w:val="002F4876"/>
    <w:rsid w:val="00303279"/>
    <w:rsid w:val="00307578"/>
    <w:rsid w:val="0031151A"/>
    <w:rsid w:val="00314F9E"/>
    <w:rsid w:val="00324786"/>
    <w:rsid w:val="00332767"/>
    <w:rsid w:val="00337295"/>
    <w:rsid w:val="003427DB"/>
    <w:rsid w:val="00343316"/>
    <w:rsid w:val="00344C46"/>
    <w:rsid w:val="00350348"/>
    <w:rsid w:val="003608C3"/>
    <w:rsid w:val="003617E4"/>
    <w:rsid w:val="00363841"/>
    <w:rsid w:val="0036489F"/>
    <w:rsid w:val="003730EC"/>
    <w:rsid w:val="00381D7F"/>
    <w:rsid w:val="00384E71"/>
    <w:rsid w:val="00390CBA"/>
    <w:rsid w:val="003911B0"/>
    <w:rsid w:val="003A2214"/>
    <w:rsid w:val="003A4DCB"/>
    <w:rsid w:val="003A5F54"/>
    <w:rsid w:val="003B66C8"/>
    <w:rsid w:val="003B6E44"/>
    <w:rsid w:val="003C2310"/>
    <w:rsid w:val="003C6D44"/>
    <w:rsid w:val="003D170D"/>
    <w:rsid w:val="003D271C"/>
    <w:rsid w:val="003D3A4A"/>
    <w:rsid w:val="003F080D"/>
    <w:rsid w:val="003F501F"/>
    <w:rsid w:val="00401BFB"/>
    <w:rsid w:val="00404739"/>
    <w:rsid w:val="0040606A"/>
    <w:rsid w:val="00410360"/>
    <w:rsid w:val="0041325F"/>
    <w:rsid w:val="0042106A"/>
    <w:rsid w:val="00427100"/>
    <w:rsid w:val="0043413E"/>
    <w:rsid w:val="00434CC2"/>
    <w:rsid w:val="00436119"/>
    <w:rsid w:val="00436D5C"/>
    <w:rsid w:val="00437503"/>
    <w:rsid w:val="00441B34"/>
    <w:rsid w:val="00442418"/>
    <w:rsid w:val="00445BC3"/>
    <w:rsid w:val="00446E15"/>
    <w:rsid w:val="00456CF8"/>
    <w:rsid w:val="00460D0B"/>
    <w:rsid w:val="0046680F"/>
    <w:rsid w:val="00476B6C"/>
    <w:rsid w:val="00486035"/>
    <w:rsid w:val="00491DDE"/>
    <w:rsid w:val="00493923"/>
    <w:rsid w:val="00493C85"/>
    <w:rsid w:val="00494FD6"/>
    <w:rsid w:val="00497325"/>
    <w:rsid w:val="004A163F"/>
    <w:rsid w:val="004A3665"/>
    <w:rsid w:val="004A549E"/>
    <w:rsid w:val="004B0D03"/>
    <w:rsid w:val="004B1948"/>
    <w:rsid w:val="004B4A18"/>
    <w:rsid w:val="004B4C0C"/>
    <w:rsid w:val="004B50C8"/>
    <w:rsid w:val="004B5FEB"/>
    <w:rsid w:val="004C3B69"/>
    <w:rsid w:val="004D0689"/>
    <w:rsid w:val="004D4606"/>
    <w:rsid w:val="004D469A"/>
    <w:rsid w:val="004D59AC"/>
    <w:rsid w:val="004D7775"/>
    <w:rsid w:val="004E233B"/>
    <w:rsid w:val="004E3802"/>
    <w:rsid w:val="004E62B4"/>
    <w:rsid w:val="004E684F"/>
    <w:rsid w:val="004F07D5"/>
    <w:rsid w:val="004F126B"/>
    <w:rsid w:val="00504185"/>
    <w:rsid w:val="00514D84"/>
    <w:rsid w:val="0051723B"/>
    <w:rsid w:val="005218B6"/>
    <w:rsid w:val="00522C8C"/>
    <w:rsid w:val="005261BD"/>
    <w:rsid w:val="005358BC"/>
    <w:rsid w:val="005374F2"/>
    <w:rsid w:val="005505E2"/>
    <w:rsid w:val="005631EB"/>
    <w:rsid w:val="00580506"/>
    <w:rsid w:val="00595004"/>
    <w:rsid w:val="005A22FF"/>
    <w:rsid w:val="005A352B"/>
    <w:rsid w:val="005A5B40"/>
    <w:rsid w:val="005B08EB"/>
    <w:rsid w:val="005B14F6"/>
    <w:rsid w:val="005B2187"/>
    <w:rsid w:val="005B2387"/>
    <w:rsid w:val="005C3194"/>
    <w:rsid w:val="005C5DC9"/>
    <w:rsid w:val="005D3F55"/>
    <w:rsid w:val="005D673A"/>
    <w:rsid w:val="005E0AFC"/>
    <w:rsid w:val="005E0C68"/>
    <w:rsid w:val="005E2C7A"/>
    <w:rsid w:val="005E2D5E"/>
    <w:rsid w:val="005E3684"/>
    <w:rsid w:val="005F53F0"/>
    <w:rsid w:val="00601CD4"/>
    <w:rsid w:val="006050E9"/>
    <w:rsid w:val="00606412"/>
    <w:rsid w:val="00616B31"/>
    <w:rsid w:val="006178C0"/>
    <w:rsid w:val="00622FDA"/>
    <w:rsid w:val="00630FC6"/>
    <w:rsid w:val="00631DC1"/>
    <w:rsid w:val="006423FA"/>
    <w:rsid w:val="00642F7A"/>
    <w:rsid w:val="00645FA1"/>
    <w:rsid w:val="00647B59"/>
    <w:rsid w:val="00650F70"/>
    <w:rsid w:val="00651E42"/>
    <w:rsid w:val="006535A5"/>
    <w:rsid w:val="00661FE9"/>
    <w:rsid w:val="00664738"/>
    <w:rsid w:val="00671435"/>
    <w:rsid w:val="00671ED9"/>
    <w:rsid w:val="00674DEB"/>
    <w:rsid w:val="00675928"/>
    <w:rsid w:val="006760EB"/>
    <w:rsid w:val="00676FC9"/>
    <w:rsid w:val="006833D8"/>
    <w:rsid w:val="00690C30"/>
    <w:rsid w:val="00695E81"/>
    <w:rsid w:val="006963A3"/>
    <w:rsid w:val="006975E0"/>
    <w:rsid w:val="006A12C3"/>
    <w:rsid w:val="006A2632"/>
    <w:rsid w:val="006A3221"/>
    <w:rsid w:val="006A4705"/>
    <w:rsid w:val="006B1ED9"/>
    <w:rsid w:val="006B7A0E"/>
    <w:rsid w:val="006C135F"/>
    <w:rsid w:val="006C188D"/>
    <w:rsid w:val="006D0F12"/>
    <w:rsid w:val="006D256B"/>
    <w:rsid w:val="006D79B0"/>
    <w:rsid w:val="006E49B3"/>
    <w:rsid w:val="006F2731"/>
    <w:rsid w:val="006F2762"/>
    <w:rsid w:val="006F6A1B"/>
    <w:rsid w:val="006F7FF3"/>
    <w:rsid w:val="00700CCC"/>
    <w:rsid w:val="00702679"/>
    <w:rsid w:val="0070620B"/>
    <w:rsid w:val="00707530"/>
    <w:rsid w:val="00711DB8"/>
    <w:rsid w:val="00712097"/>
    <w:rsid w:val="007150A0"/>
    <w:rsid w:val="00720C40"/>
    <w:rsid w:val="0072261F"/>
    <w:rsid w:val="0072535F"/>
    <w:rsid w:val="00726052"/>
    <w:rsid w:val="00726D9D"/>
    <w:rsid w:val="0073306D"/>
    <w:rsid w:val="0073336E"/>
    <w:rsid w:val="007373B8"/>
    <w:rsid w:val="00747839"/>
    <w:rsid w:val="00751310"/>
    <w:rsid w:val="00751F0F"/>
    <w:rsid w:val="00755D2F"/>
    <w:rsid w:val="00761BEB"/>
    <w:rsid w:val="00770E91"/>
    <w:rsid w:val="00772941"/>
    <w:rsid w:val="007734C4"/>
    <w:rsid w:val="0077358A"/>
    <w:rsid w:val="007815D5"/>
    <w:rsid w:val="00783343"/>
    <w:rsid w:val="00784B25"/>
    <w:rsid w:val="00786EAC"/>
    <w:rsid w:val="00790546"/>
    <w:rsid w:val="007937FD"/>
    <w:rsid w:val="007A12CF"/>
    <w:rsid w:val="007A1D98"/>
    <w:rsid w:val="007B0955"/>
    <w:rsid w:val="007B0BED"/>
    <w:rsid w:val="007B48D7"/>
    <w:rsid w:val="007B6BEA"/>
    <w:rsid w:val="007C23EB"/>
    <w:rsid w:val="007D2A73"/>
    <w:rsid w:val="007D3173"/>
    <w:rsid w:val="007E508D"/>
    <w:rsid w:val="007F5F63"/>
    <w:rsid w:val="007F7447"/>
    <w:rsid w:val="0080003C"/>
    <w:rsid w:val="00801EF5"/>
    <w:rsid w:val="0080256B"/>
    <w:rsid w:val="0080535A"/>
    <w:rsid w:val="00806B88"/>
    <w:rsid w:val="00807A8A"/>
    <w:rsid w:val="0081012B"/>
    <w:rsid w:val="00811F0E"/>
    <w:rsid w:val="00813BA8"/>
    <w:rsid w:val="008206B5"/>
    <w:rsid w:val="00824D4A"/>
    <w:rsid w:val="0083236A"/>
    <w:rsid w:val="00836571"/>
    <w:rsid w:val="00837CF7"/>
    <w:rsid w:val="008401EB"/>
    <w:rsid w:val="00843196"/>
    <w:rsid w:val="00846114"/>
    <w:rsid w:val="00851BE5"/>
    <w:rsid w:val="0085424E"/>
    <w:rsid w:val="00854284"/>
    <w:rsid w:val="00854AC0"/>
    <w:rsid w:val="008621F2"/>
    <w:rsid w:val="00862C5C"/>
    <w:rsid w:val="0087565A"/>
    <w:rsid w:val="008764A7"/>
    <w:rsid w:val="008804AB"/>
    <w:rsid w:val="00892562"/>
    <w:rsid w:val="00894D07"/>
    <w:rsid w:val="008A3114"/>
    <w:rsid w:val="008B2FC4"/>
    <w:rsid w:val="008B48C8"/>
    <w:rsid w:val="008B7C9E"/>
    <w:rsid w:val="008C14DE"/>
    <w:rsid w:val="008C3927"/>
    <w:rsid w:val="008C7F3A"/>
    <w:rsid w:val="008E70B7"/>
    <w:rsid w:val="008F15A4"/>
    <w:rsid w:val="00900B03"/>
    <w:rsid w:val="0090435E"/>
    <w:rsid w:val="00904E24"/>
    <w:rsid w:val="009148C8"/>
    <w:rsid w:val="009256A4"/>
    <w:rsid w:val="00937586"/>
    <w:rsid w:val="0093777D"/>
    <w:rsid w:val="009430D9"/>
    <w:rsid w:val="009437AB"/>
    <w:rsid w:val="00943CA8"/>
    <w:rsid w:val="0094577D"/>
    <w:rsid w:val="009479F1"/>
    <w:rsid w:val="00951E85"/>
    <w:rsid w:val="009540A7"/>
    <w:rsid w:val="00963637"/>
    <w:rsid w:val="0096546B"/>
    <w:rsid w:val="00966791"/>
    <w:rsid w:val="00967BC0"/>
    <w:rsid w:val="009721F4"/>
    <w:rsid w:val="00975533"/>
    <w:rsid w:val="00977319"/>
    <w:rsid w:val="00986F11"/>
    <w:rsid w:val="00990600"/>
    <w:rsid w:val="009A2186"/>
    <w:rsid w:val="009A68FA"/>
    <w:rsid w:val="009B1738"/>
    <w:rsid w:val="009B19B2"/>
    <w:rsid w:val="009B1F59"/>
    <w:rsid w:val="009B5082"/>
    <w:rsid w:val="009C6173"/>
    <w:rsid w:val="009D3326"/>
    <w:rsid w:val="009D7A37"/>
    <w:rsid w:val="009D7B7E"/>
    <w:rsid w:val="009E05A5"/>
    <w:rsid w:val="009E0A2C"/>
    <w:rsid w:val="009E12DE"/>
    <w:rsid w:val="009E254C"/>
    <w:rsid w:val="009E3508"/>
    <w:rsid w:val="00A05DB9"/>
    <w:rsid w:val="00A06D7F"/>
    <w:rsid w:val="00A0706B"/>
    <w:rsid w:val="00A11201"/>
    <w:rsid w:val="00A14F68"/>
    <w:rsid w:val="00A16480"/>
    <w:rsid w:val="00A201D7"/>
    <w:rsid w:val="00A25141"/>
    <w:rsid w:val="00A25F79"/>
    <w:rsid w:val="00A2787C"/>
    <w:rsid w:val="00A30D4E"/>
    <w:rsid w:val="00A3286A"/>
    <w:rsid w:val="00A360AD"/>
    <w:rsid w:val="00A3637C"/>
    <w:rsid w:val="00A40307"/>
    <w:rsid w:val="00A41007"/>
    <w:rsid w:val="00A415AE"/>
    <w:rsid w:val="00A422DC"/>
    <w:rsid w:val="00A47944"/>
    <w:rsid w:val="00A534CB"/>
    <w:rsid w:val="00A60B57"/>
    <w:rsid w:val="00A63A13"/>
    <w:rsid w:val="00A64A25"/>
    <w:rsid w:val="00A66953"/>
    <w:rsid w:val="00A72724"/>
    <w:rsid w:val="00A747F6"/>
    <w:rsid w:val="00A843AE"/>
    <w:rsid w:val="00A94B49"/>
    <w:rsid w:val="00A9689C"/>
    <w:rsid w:val="00AA374D"/>
    <w:rsid w:val="00AA73E2"/>
    <w:rsid w:val="00AB3C19"/>
    <w:rsid w:val="00AB5936"/>
    <w:rsid w:val="00AD1355"/>
    <w:rsid w:val="00AD469C"/>
    <w:rsid w:val="00AE3672"/>
    <w:rsid w:val="00AE6C05"/>
    <w:rsid w:val="00AF2A3B"/>
    <w:rsid w:val="00AF3FFE"/>
    <w:rsid w:val="00AF51EF"/>
    <w:rsid w:val="00B0200F"/>
    <w:rsid w:val="00B12D23"/>
    <w:rsid w:val="00B13D34"/>
    <w:rsid w:val="00B14D42"/>
    <w:rsid w:val="00B27541"/>
    <w:rsid w:val="00B37EDA"/>
    <w:rsid w:val="00B44D96"/>
    <w:rsid w:val="00B5211B"/>
    <w:rsid w:val="00B529EF"/>
    <w:rsid w:val="00B53F71"/>
    <w:rsid w:val="00B55162"/>
    <w:rsid w:val="00B656AE"/>
    <w:rsid w:val="00B77CDC"/>
    <w:rsid w:val="00B87F71"/>
    <w:rsid w:val="00B9003B"/>
    <w:rsid w:val="00BA086E"/>
    <w:rsid w:val="00BA65D9"/>
    <w:rsid w:val="00BB2261"/>
    <w:rsid w:val="00BC4D43"/>
    <w:rsid w:val="00BC59D6"/>
    <w:rsid w:val="00BD05D6"/>
    <w:rsid w:val="00BD0DB5"/>
    <w:rsid w:val="00BD20B8"/>
    <w:rsid w:val="00BD53A3"/>
    <w:rsid w:val="00BD5671"/>
    <w:rsid w:val="00BE79FA"/>
    <w:rsid w:val="00BF125E"/>
    <w:rsid w:val="00BF2814"/>
    <w:rsid w:val="00BF30B4"/>
    <w:rsid w:val="00BF491E"/>
    <w:rsid w:val="00BF522C"/>
    <w:rsid w:val="00BF5428"/>
    <w:rsid w:val="00C14557"/>
    <w:rsid w:val="00C17BFC"/>
    <w:rsid w:val="00C200FC"/>
    <w:rsid w:val="00C249F1"/>
    <w:rsid w:val="00C27AC2"/>
    <w:rsid w:val="00C41CD8"/>
    <w:rsid w:val="00C54D6B"/>
    <w:rsid w:val="00C67CC7"/>
    <w:rsid w:val="00C7063A"/>
    <w:rsid w:val="00C76F9C"/>
    <w:rsid w:val="00C77061"/>
    <w:rsid w:val="00C900A5"/>
    <w:rsid w:val="00C90525"/>
    <w:rsid w:val="00C92DD3"/>
    <w:rsid w:val="00C95E31"/>
    <w:rsid w:val="00CA3055"/>
    <w:rsid w:val="00CA54CA"/>
    <w:rsid w:val="00CB3683"/>
    <w:rsid w:val="00CB609F"/>
    <w:rsid w:val="00CC0C6C"/>
    <w:rsid w:val="00CC5E32"/>
    <w:rsid w:val="00CD1FDE"/>
    <w:rsid w:val="00CD32FC"/>
    <w:rsid w:val="00CD49AC"/>
    <w:rsid w:val="00CE075D"/>
    <w:rsid w:val="00D03480"/>
    <w:rsid w:val="00D06771"/>
    <w:rsid w:val="00D07BEB"/>
    <w:rsid w:val="00D12CE6"/>
    <w:rsid w:val="00D12EF8"/>
    <w:rsid w:val="00D167D3"/>
    <w:rsid w:val="00D24B9B"/>
    <w:rsid w:val="00D30982"/>
    <w:rsid w:val="00D34811"/>
    <w:rsid w:val="00D409A3"/>
    <w:rsid w:val="00D4250D"/>
    <w:rsid w:val="00D42B31"/>
    <w:rsid w:val="00D4312F"/>
    <w:rsid w:val="00D50305"/>
    <w:rsid w:val="00D50B81"/>
    <w:rsid w:val="00D5647F"/>
    <w:rsid w:val="00D574EF"/>
    <w:rsid w:val="00D6150B"/>
    <w:rsid w:val="00D6323A"/>
    <w:rsid w:val="00D6518D"/>
    <w:rsid w:val="00D7190A"/>
    <w:rsid w:val="00D7587E"/>
    <w:rsid w:val="00D75CDB"/>
    <w:rsid w:val="00D77FDC"/>
    <w:rsid w:val="00D81D65"/>
    <w:rsid w:val="00D91BF7"/>
    <w:rsid w:val="00DA0054"/>
    <w:rsid w:val="00DA2ABC"/>
    <w:rsid w:val="00DA41C1"/>
    <w:rsid w:val="00DA6627"/>
    <w:rsid w:val="00DA7AB9"/>
    <w:rsid w:val="00DB3997"/>
    <w:rsid w:val="00DB480E"/>
    <w:rsid w:val="00DB6930"/>
    <w:rsid w:val="00DC43A7"/>
    <w:rsid w:val="00DD0E73"/>
    <w:rsid w:val="00DD120D"/>
    <w:rsid w:val="00DD4AA5"/>
    <w:rsid w:val="00DE4BBD"/>
    <w:rsid w:val="00DE7751"/>
    <w:rsid w:val="00DF299E"/>
    <w:rsid w:val="00DF6526"/>
    <w:rsid w:val="00DF7695"/>
    <w:rsid w:val="00E032C7"/>
    <w:rsid w:val="00E0347A"/>
    <w:rsid w:val="00E13EA0"/>
    <w:rsid w:val="00E15745"/>
    <w:rsid w:val="00E1601D"/>
    <w:rsid w:val="00E16F21"/>
    <w:rsid w:val="00E2132F"/>
    <w:rsid w:val="00E26B2A"/>
    <w:rsid w:val="00E32E93"/>
    <w:rsid w:val="00E34AB3"/>
    <w:rsid w:val="00E40A60"/>
    <w:rsid w:val="00E43AC3"/>
    <w:rsid w:val="00E46A59"/>
    <w:rsid w:val="00E50EFD"/>
    <w:rsid w:val="00E529E4"/>
    <w:rsid w:val="00E70586"/>
    <w:rsid w:val="00E77D13"/>
    <w:rsid w:val="00E81259"/>
    <w:rsid w:val="00E84004"/>
    <w:rsid w:val="00E8677B"/>
    <w:rsid w:val="00E90AB0"/>
    <w:rsid w:val="00E914DF"/>
    <w:rsid w:val="00E915D1"/>
    <w:rsid w:val="00E9481E"/>
    <w:rsid w:val="00EA1EBA"/>
    <w:rsid w:val="00EA5111"/>
    <w:rsid w:val="00EA5551"/>
    <w:rsid w:val="00EA6813"/>
    <w:rsid w:val="00EA7CBA"/>
    <w:rsid w:val="00EA7F98"/>
    <w:rsid w:val="00EB0278"/>
    <w:rsid w:val="00EB38D3"/>
    <w:rsid w:val="00EC1854"/>
    <w:rsid w:val="00EC3156"/>
    <w:rsid w:val="00EC475D"/>
    <w:rsid w:val="00EC5D28"/>
    <w:rsid w:val="00ED0713"/>
    <w:rsid w:val="00ED0C8B"/>
    <w:rsid w:val="00ED10E3"/>
    <w:rsid w:val="00ED4000"/>
    <w:rsid w:val="00EE71EA"/>
    <w:rsid w:val="00EF0351"/>
    <w:rsid w:val="00EF2048"/>
    <w:rsid w:val="00F025B2"/>
    <w:rsid w:val="00F069CA"/>
    <w:rsid w:val="00F120BB"/>
    <w:rsid w:val="00F1342A"/>
    <w:rsid w:val="00F17BB0"/>
    <w:rsid w:val="00F200CA"/>
    <w:rsid w:val="00F26353"/>
    <w:rsid w:val="00F26FE8"/>
    <w:rsid w:val="00F40CD7"/>
    <w:rsid w:val="00F5238F"/>
    <w:rsid w:val="00F54F9D"/>
    <w:rsid w:val="00F558E7"/>
    <w:rsid w:val="00F65D72"/>
    <w:rsid w:val="00F702E2"/>
    <w:rsid w:val="00F7409F"/>
    <w:rsid w:val="00F77113"/>
    <w:rsid w:val="00F77C94"/>
    <w:rsid w:val="00F83459"/>
    <w:rsid w:val="00F857C3"/>
    <w:rsid w:val="00F86506"/>
    <w:rsid w:val="00F87168"/>
    <w:rsid w:val="00F97E1E"/>
    <w:rsid w:val="00FA027C"/>
    <w:rsid w:val="00FA48DD"/>
    <w:rsid w:val="00FA4A67"/>
    <w:rsid w:val="00FA76F1"/>
    <w:rsid w:val="00FB3549"/>
    <w:rsid w:val="00FB3FA8"/>
    <w:rsid w:val="00FC0B7C"/>
    <w:rsid w:val="00FC20DA"/>
    <w:rsid w:val="00FC226C"/>
    <w:rsid w:val="00FC64CA"/>
    <w:rsid w:val="00FC6BCF"/>
    <w:rsid w:val="00FD604E"/>
    <w:rsid w:val="00FD6A53"/>
    <w:rsid w:val="00FE592C"/>
    <w:rsid w:val="00FE6F07"/>
    <w:rsid w:val="00FF54AB"/>
    <w:rsid w:val="00FF7475"/>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77FDC"/>
    <w:rPr>
      <w:sz w:val="24"/>
      <w:szCs w:val="24"/>
      <w:lang w:val="en-CA"/>
    </w:rPr>
  </w:style>
  <w:style w:type="paragraph" w:styleId="Heading6">
    <w:name w:val="heading 6"/>
    <w:basedOn w:val="Normal"/>
    <w:next w:val="Normal"/>
    <w:link w:val="Heading6Char"/>
    <w:uiPriority w:val="9"/>
    <w:semiHidden/>
    <w:unhideWhenUsed/>
    <w:qFormat/>
    <w:rsid w:val="0093777D"/>
    <w:pPr>
      <w:keepNext/>
      <w:keepLines/>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93777D"/>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table" w:styleId="TableGrid">
    <w:name w:val="Table Grid"/>
    <w:basedOn w:val="TableNormal"/>
    <w:uiPriority w:val="59"/>
    <w:rsid w:val="00A328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A3286A"/>
    <w:pPr>
      <w:ind w:left="720"/>
      <w:contextualSpacing/>
    </w:pPr>
  </w:style>
  <w:style w:type="character" w:styleId="UnresolvedMention">
    <w:name w:val="Unresolved Mention"/>
    <w:basedOn w:val="DefaultParagraphFont"/>
    <w:uiPriority w:val="99"/>
    <w:semiHidden/>
    <w:unhideWhenUsed/>
    <w:rsid w:val="00EF2048"/>
    <w:rPr>
      <w:color w:val="605E5C"/>
      <w:shd w:val="clear" w:color="auto" w:fill="E1DFDD"/>
    </w:rPr>
  </w:style>
  <w:style w:type="paragraph" w:customStyle="1" w:styleId="TableParagraph">
    <w:name w:val="Table Paragraph"/>
    <w:basedOn w:val="Normal"/>
    <w:uiPriority w:val="1"/>
    <w:qFormat/>
    <w:rsid w:val="00E9481E"/>
    <w:pPr>
      <w:widowControl w:val="0"/>
    </w:pPr>
    <w:rPr>
      <w:rFonts w:asciiTheme="minorHAnsi" w:eastAsiaTheme="minorHAnsi" w:hAnsiTheme="minorHAnsi" w:cstheme="minorBidi"/>
      <w:sz w:val="22"/>
      <w:szCs w:val="22"/>
      <w:lang w:val="en-US" w:eastAsia="en-US"/>
    </w:rPr>
  </w:style>
  <w:style w:type="paragraph" w:styleId="NormalWeb">
    <w:name w:val="Normal (Web)"/>
    <w:basedOn w:val="Normal"/>
    <w:uiPriority w:val="99"/>
    <w:semiHidden/>
    <w:unhideWhenUsed/>
    <w:rsid w:val="003C2310"/>
    <w:rPr>
      <w:rFonts w:ascii="Times New Roman" w:hAnsi="Times New Roman"/>
    </w:rPr>
  </w:style>
  <w:style w:type="paragraph" w:styleId="Caption">
    <w:name w:val="caption"/>
    <w:basedOn w:val="Normal"/>
    <w:next w:val="Normal"/>
    <w:uiPriority w:val="35"/>
    <w:unhideWhenUsed/>
    <w:qFormat/>
    <w:rsid w:val="00690C30"/>
    <w:pPr>
      <w:spacing w:after="200"/>
    </w:pPr>
    <w:rPr>
      <w:i/>
      <w:iCs/>
      <w:color w:val="1F497D" w:themeColor="text2"/>
      <w:sz w:val="18"/>
      <w:szCs w:val="18"/>
    </w:rPr>
  </w:style>
  <w:style w:type="table" w:styleId="GridTable1Light">
    <w:name w:val="Grid Table 1 Light"/>
    <w:basedOn w:val="TableNormal"/>
    <w:uiPriority w:val="46"/>
    <w:rsid w:val="00986F11"/>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Revision">
    <w:name w:val="Revision"/>
    <w:hidden/>
    <w:uiPriority w:val="99"/>
    <w:semiHidden/>
    <w:rsid w:val="00043DC6"/>
    <w:rPr>
      <w:sz w:val="24"/>
      <w:szCs w:val="24"/>
      <w:lang w:val="en-CA"/>
    </w:rPr>
  </w:style>
  <w:style w:type="character" w:styleId="CommentReference">
    <w:name w:val="annotation reference"/>
    <w:basedOn w:val="DefaultParagraphFont"/>
    <w:uiPriority w:val="99"/>
    <w:semiHidden/>
    <w:unhideWhenUsed/>
    <w:rsid w:val="00D50B81"/>
    <w:rPr>
      <w:sz w:val="16"/>
      <w:szCs w:val="16"/>
    </w:rPr>
  </w:style>
  <w:style w:type="paragraph" w:styleId="CommentText">
    <w:name w:val="annotation text"/>
    <w:basedOn w:val="Normal"/>
    <w:link w:val="CommentTextChar"/>
    <w:uiPriority w:val="99"/>
    <w:semiHidden/>
    <w:unhideWhenUsed/>
    <w:rsid w:val="00D50B81"/>
    <w:rPr>
      <w:sz w:val="20"/>
      <w:szCs w:val="20"/>
    </w:rPr>
  </w:style>
  <w:style w:type="character" w:customStyle="1" w:styleId="CommentTextChar">
    <w:name w:val="Comment Text Char"/>
    <w:basedOn w:val="DefaultParagraphFont"/>
    <w:link w:val="CommentText"/>
    <w:uiPriority w:val="99"/>
    <w:semiHidden/>
    <w:rsid w:val="00D50B81"/>
    <w:rPr>
      <w:lang w:val="en-CA"/>
    </w:rPr>
  </w:style>
  <w:style w:type="paragraph" w:styleId="CommentSubject">
    <w:name w:val="annotation subject"/>
    <w:basedOn w:val="CommentText"/>
    <w:next w:val="CommentText"/>
    <w:link w:val="CommentSubjectChar"/>
    <w:uiPriority w:val="99"/>
    <w:semiHidden/>
    <w:unhideWhenUsed/>
    <w:rsid w:val="00D50B81"/>
    <w:rPr>
      <w:b/>
      <w:bCs/>
    </w:rPr>
  </w:style>
  <w:style w:type="character" w:customStyle="1" w:styleId="CommentSubjectChar">
    <w:name w:val="Comment Subject Char"/>
    <w:basedOn w:val="CommentTextChar"/>
    <w:link w:val="CommentSubject"/>
    <w:uiPriority w:val="99"/>
    <w:semiHidden/>
    <w:rsid w:val="00D50B81"/>
    <w:rPr>
      <w:b/>
      <w:bCs/>
      <w:lang w:val="en-CA"/>
    </w:rPr>
  </w:style>
  <w:style w:type="character" w:customStyle="1" w:styleId="Heading6Char">
    <w:name w:val="Heading 6 Char"/>
    <w:basedOn w:val="DefaultParagraphFont"/>
    <w:link w:val="Heading6"/>
    <w:uiPriority w:val="9"/>
    <w:semiHidden/>
    <w:rsid w:val="0093777D"/>
    <w:rPr>
      <w:rFonts w:asciiTheme="majorHAnsi" w:eastAsiaTheme="majorEastAsia" w:hAnsiTheme="majorHAnsi" w:cstheme="majorBidi"/>
      <w:color w:val="243F60" w:themeColor="accent1" w:themeShade="7F"/>
      <w:sz w:val="24"/>
      <w:szCs w:val="24"/>
      <w:lang w:val="en-CA"/>
    </w:rPr>
  </w:style>
  <w:style w:type="character" w:customStyle="1" w:styleId="Heading7Char">
    <w:name w:val="Heading 7 Char"/>
    <w:basedOn w:val="DefaultParagraphFont"/>
    <w:link w:val="Heading7"/>
    <w:uiPriority w:val="9"/>
    <w:rsid w:val="0093777D"/>
    <w:rPr>
      <w:rFonts w:asciiTheme="majorHAnsi" w:eastAsiaTheme="majorEastAsia" w:hAnsiTheme="majorHAnsi" w:cstheme="majorBidi"/>
      <w:i/>
      <w:iCs/>
      <w:color w:val="243F60" w:themeColor="accent1" w:themeShade="7F"/>
      <w:sz w:val="24"/>
      <w:szCs w:val="24"/>
      <w:lang w:val="en-CA"/>
    </w:rPr>
  </w:style>
  <w:style w:type="paragraph" w:styleId="TableofFigures">
    <w:name w:val="table of figures"/>
    <w:basedOn w:val="Normal"/>
    <w:next w:val="Normal"/>
    <w:uiPriority w:val="99"/>
    <w:unhideWhenUsed/>
    <w:rsid w:val="00FC64CA"/>
    <w:rPr>
      <w:rFonts w:asciiTheme="minorHAnsi" w:hAnsiTheme="minorHAnsi"/>
      <w:i/>
      <w:i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5881017">
      <w:bodyDiv w:val="1"/>
      <w:marLeft w:val="0"/>
      <w:marRight w:val="0"/>
      <w:marTop w:val="0"/>
      <w:marBottom w:val="0"/>
      <w:divBdr>
        <w:top w:val="none" w:sz="0" w:space="0" w:color="auto"/>
        <w:left w:val="none" w:sz="0" w:space="0" w:color="auto"/>
        <w:bottom w:val="none" w:sz="0" w:space="0" w:color="auto"/>
        <w:right w:val="none" w:sz="0" w:space="0" w:color="auto"/>
      </w:divBdr>
    </w:div>
    <w:div w:id="99030287">
      <w:bodyDiv w:val="1"/>
      <w:marLeft w:val="0"/>
      <w:marRight w:val="0"/>
      <w:marTop w:val="0"/>
      <w:marBottom w:val="0"/>
      <w:divBdr>
        <w:top w:val="none" w:sz="0" w:space="0" w:color="auto"/>
        <w:left w:val="none" w:sz="0" w:space="0" w:color="auto"/>
        <w:bottom w:val="none" w:sz="0" w:space="0" w:color="auto"/>
        <w:right w:val="none" w:sz="0" w:space="0" w:color="auto"/>
      </w:divBdr>
    </w:div>
    <w:div w:id="145705594">
      <w:bodyDiv w:val="1"/>
      <w:marLeft w:val="0"/>
      <w:marRight w:val="0"/>
      <w:marTop w:val="0"/>
      <w:marBottom w:val="0"/>
      <w:divBdr>
        <w:top w:val="none" w:sz="0" w:space="0" w:color="auto"/>
        <w:left w:val="none" w:sz="0" w:space="0" w:color="auto"/>
        <w:bottom w:val="none" w:sz="0" w:space="0" w:color="auto"/>
        <w:right w:val="none" w:sz="0" w:space="0" w:color="auto"/>
      </w:divBdr>
    </w:div>
    <w:div w:id="149518848">
      <w:bodyDiv w:val="1"/>
      <w:marLeft w:val="0"/>
      <w:marRight w:val="0"/>
      <w:marTop w:val="0"/>
      <w:marBottom w:val="0"/>
      <w:divBdr>
        <w:top w:val="none" w:sz="0" w:space="0" w:color="auto"/>
        <w:left w:val="none" w:sz="0" w:space="0" w:color="auto"/>
        <w:bottom w:val="none" w:sz="0" w:space="0" w:color="auto"/>
        <w:right w:val="none" w:sz="0" w:space="0" w:color="auto"/>
      </w:divBdr>
    </w:div>
    <w:div w:id="168251799">
      <w:bodyDiv w:val="1"/>
      <w:marLeft w:val="0"/>
      <w:marRight w:val="0"/>
      <w:marTop w:val="0"/>
      <w:marBottom w:val="0"/>
      <w:divBdr>
        <w:top w:val="none" w:sz="0" w:space="0" w:color="auto"/>
        <w:left w:val="none" w:sz="0" w:space="0" w:color="auto"/>
        <w:bottom w:val="none" w:sz="0" w:space="0" w:color="auto"/>
        <w:right w:val="none" w:sz="0" w:space="0" w:color="auto"/>
      </w:divBdr>
    </w:div>
    <w:div w:id="170800884">
      <w:bodyDiv w:val="1"/>
      <w:marLeft w:val="0"/>
      <w:marRight w:val="0"/>
      <w:marTop w:val="0"/>
      <w:marBottom w:val="0"/>
      <w:divBdr>
        <w:top w:val="none" w:sz="0" w:space="0" w:color="auto"/>
        <w:left w:val="none" w:sz="0" w:space="0" w:color="auto"/>
        <w:bottom w:val="none" w:sz="0" w:space="0" w:color="auto"/>
        <w:right w:val="none" w:sz="0" w:space="0" w:color="auto"/>
      </w:divBdr>
    </w:div>
    <w:div w:id="183251181">
      <w:bodyDiv w:val="1"/>
      <w:marLeft w:val="0"/>
      <w:marRight w:val="0"/>
      <w:marTop w:val="0"/>
      <w:marBottom w:val="0"/>
      <w:divBdr>
        <w:top w:val="none" w:sz="0" w:space="0" w:color="auto"/>
        <w:left w:val="none" w:sz="0" w:space="0" w:color="auto"/>
        <w:bottom w:val="none" w:sz="0" w:space="0" w:color="auto"/>
        <w:right w:val="none" w:sz="0" w:space="0" w:color="auto"/>
      </w:divBdr>
    </w:div>
    <w:div w:id="335810595">
      <w:bodyDiv w:val="1"/>
      <w:marLeft w:val="0"/>
      <w:marRight w:val="0"/>
      <w:marTop w:val="0"/>
      <w:marBottom w:val="0"/>
      <w:divBdr>
        <w:top w:val="none" w:sz="0" w:space="0" w:color="auto"/>
        <w:left w:val="none" w:sz="0" w:space="0" w:color="auto"/>
        <w:bottom w:val="none" w:sz="0" w:space="0" w:color="auto"/>
        <w:right w:val="none" w:sz="0" w:space="0" w:color="auto"/>
      </w:divBdr>
    </w:div>
    <w:div w:id="409893845">
      <w:bodyDiv w:val="1"/>
      <w:marLeft w:val="0"/>
      <w:marRight w:val="0"/>
      <w:marTop w:val="0"/>
      <w:marBottom w:val="0"/>
      <w:divBdr>
        <w:top w:val="none" w:sz="0" w:space="0" w:color="auto"/>
        <w:left w:val="none" w:sz="0" w:space="0" w:color="auto"/>
        <w:bottom w:val="none" w:sz="0" w:space="0" w:color="auto"/>
        <w:right w:val="none" w:sz="0" w:space="0" w:color="auto"/>
      </w:divBdr>
    </w:div>
    <w:div w:id="429280896">
      <w:bodyDiv w:val="1"/>
      <w:marLeft w:val="0"/>
      <w:marRight w:val="0"/>
      <w:marTop w:val="0"/>
      <w:marBottom w:val="0"/>
      <w:divBdr>
        <w:top w:val="none" w:sz="0" w:space="0" w:color="auto"/>
        <w:left w:val="none" w:sz="0" w:space="0" w:color="auto"/>
        <w:bottom w:val="none" w:sz="0" w:space="0" w:color="auto"/>
        <w:right w:val="none" w:sz="0" w:space="0" w:color="auto"/>
      </w:divBdr>
    </w:div>
    <w:div w:id="446394760">
      <w:bodyDiv w:val="1"/>
      <w:marLeft w:val="0"/>
      <w:marRight w:val="0"/>
      <w:marTop w:val="0"/>
      <w:marBottom w:val="0"/>
      <w:divBdr>
        <w:top w:val="none" w:sz="0" w:space="0" w:color="auto"/>
        <w:left w:val="none" w:sz="0" w:space="0" w:color="auto"/>
        <w:bottom w:val="none" w:sz="0" w:space="0" w:color="auto"/>
        <w:right w:val="none" w:sz="0" w:space="0" w:color="auto"/>
      </w:divBdr>
    </w:div>
    <w:div w:id="510222369">
      <w:bodyDiv w:val="1"/>
      <w:marLeft w:val="0"/>
      <w:marRight w:val="0"/>
      <w:marTop w:val="0"/>
      <w:marBottom w:val="0"/>
      <w:divBdr>
        <w:top w:val="none" w:sz="0" w:space="0" w:color="auto"/>
        <w:left w:val="none" w:sz="0" w:space="0" w:color="auto"/>
        <w:bottom w:val="none" w:sz="0" w:space="0" w:color="auto"/>
        <w:right w:val="none" w:sz="0" w:space="0" w:color="auto"/>
      </w:divBdr>
    </w:div>
    <w:div w:id="542523825">
      <w:bodyDiv w:val="1"/>
      <w:marLeft w:val="0"/>
      <w:marRight w:val="0"/>
      <w:marTop w:val="0"/>
      <w:marBottom w:val="0"/>
      <w:divBdr>
        <w:top w:val="none" w:sz="0" w:space="0" w:color="auto"/>
        <w:left w:val="none" w:sz="0" w:space="0" w:color="auto"/>
        <w:bottom w:val="none" w:sz="0" w:space="0" w:color="auto"/>
        <w:right w:val="none" w:sz="0" w:space="0" w:color="auto"/>
      </w:divBdr>
    </w:div>
    <w:div w:id="639651790">
      <w:bodyDiv w:val="1"/>
      <w:marLeft w:val="0"/>
      <w:marRight w:val="0"/>
      <w:marTop w:val="0"/>
      <w:marBottom w:val="0"/>
      <w:divBdr>
        <w:top w:val="none" w:sz="0" w:space="0" w:color="auto"/>
        <w:left w:val="none" w:sz="0" w:space="0" w:color="auto"/>
        <w:bottom w:val="none" w:sz="0" w:space="0" w:color="auto"/>
        <w:right w:val="none" w:sz="0" w:space="0" w:color="auto"/>
      </w:divBdr>
    </w:div>
    <w:div w:id="765730957">
      <w:bodyDiv w:val="1"/>
      <w:marLeft w:val="0"/>
      <w:marRight w:val="0"/>
      <w:marTop w:val="0"/>
      <w:marBottom w:val="0"/>
      <w:divBdr>
        <w:top w:val="none" w:sz="0" w:space="0" w:color="auto"/>
        <w:left w:val="none" w:sz="0" w:space="0" w:color="auto"/>
        <w:bottom w:val="none" w:sz="0" w:space="0" w:color="auto"/>
        <w:right w:val="none" w:sz="0" w:space="0" w:color="auto"/>
      </w:divBdr>
    </w:div>
    <w:div w:id="824588156">
      <w:bodyDiv w:val="1"/>
      <w:marLeft w:val="0"/>
      <w:marRight w:val="0"/>
      <w:marTop w:val="0"/>
      <w:marBottom w:val="0"/>
      <w:divBdr>
        <w:top w:val="none" w:sz="0" w:space="0" w:color="auto"/>
        <w:left w:val="none" w:sz="0" w:space="0" w:color="auto"/>
        <w:bottom w:val="none" w:sz="0" w:space="0" w:color="auto"/>
        <w:right w:val="none" w:sz="0" w:space="0" w:color="auto"/>
      </w:divBdr>
    </w:div>
    <w:div w:id="856188413">
      <w:bodyDiv w:val="1"/>
      <w:marLeft w:val="0"/>
      <w:marRight w:val="0"/>
      <w:marTop w:val="0"/>
      <w:marBottom w:val="0"/>
      <w:divBdr>
        <w:top w:val="none" w:sz="0" w:space="0" w:color="auto"/>
        <w:left w:val="none" w:sz="0" w:space="0" w:color="auto"/>
        <w:bottom w:val="none" w:sz="0" w:space="0" w:color="auto"/>
        <w:right w:val="none" w:sz="0" w:space="0" w:color="auto"/>
      </w:divBdr>
      <w:divsChild>
        <w:div w:id="1986083755">
          <w:marLeft w:val="480"/>
          <w:marRight w:val="0"/>
          <w:marTop w:val="0"/>
          <w:marBottom w:val="0"/>
          <w:divBdr>
            <w:top w:val="none" w:sz="0" w:space="0" w:color="auto"/>
            <w:left w:val="none" w:sz="0" w:space="0" w:color="auto"/>
            <w:bottom w:val="none" w:sz="0" w:space="0" w:color="auto"/>
            <w:right w:val="none" w:sz="0" w:space="0" w:color="auto"/>
          </w:divBdr>
          <w:divsChild>
            <w:div w:id="8486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1208417">
      <w:bodyDiv w:val="1"/>
      <w:marLeft w:val="0"/>
      <w:marRight w:val="0"/>
      <w:marTop w:val="0"/>
      <w:marBottom w:val="0"/>
      <w:divBdr>
        <w:top w:val="none" w:sz="0" w:space="0" w:color="auto"/>
        <w:left w:val="none" w:sz="0" w:space="0" w:color="auto"/>
        <w:bottom w:val="none" w:sz="0" w:space="0" w:color="auto"/>
        <w:right w:val="none" w:sz="0" w:space="0" w:color="auto"/>
      </w:divBdr>
    </w:div>
    <w:div w:id="911813949">
      <w:bodyDiv w:val="1"/>
      <w:marLeft w:val="0"/>
      <w:marRight w:val="0"/>
      <w:marTop w:val="0"/>
      <w:marBottom w:val="0"/>
      <w:divBdr>
        <w:top w:val="none" w:sz="0" w:space="0" w:color="auto"/>
        <w:left w:val="none" w:sz="0" w:space="0" w:color="auto"/>
        <w:bottom w:val="none" w:sz="0" w:space="0" w:color="auto"/>
        <w:right w:val="none" w:sz="0" w:space="0" w:color="auto"/>
      </w:divBdr>
      <w:divsChild>
        <w:div w:id="1528104064">
          <w:marLeft w:val="480"/>
          <w:marRight w:val="0"/>
          <w:marTop w:val="0"/>
          <w:marBottom w:val="0"/>
          <w:divBdr>
            <w:top w:val="none" w:sz="0" w:space="0" w:color="auto"/>
            <w:left w:val="none" w:sz="0" w:space="0" w:color="auto"/>
            <w:bottom w:val="none" w:sz="0" w:space="0" w:color="auto"/>
            <w:right w:val="none" w:sz="0" w:space="0" w:color="auto"/>
          </w:divBdr>
          <w:divsChild>
            <w:div w:id="1520315046">
              <w:marLeft w:val="0"/>
              <w:marRight w:val="0"/>
              <w:marTop w:val="0"/>
              <w:marBottom w:val="0"/>
              <w:divBdr>
                <w:top w:val="none" w:sz="0" w:space="0" w:color="auto"/>
                <w:left w:val="none" w:sz="0" w:space="0" w:color="auto"/>
                <w:bottom w:val="none" w:sz="0" w:space="0" w:color="auto"/>
                <w:right w:val="none" w:sz="0" w:space="0" w:color="auto"/>
              </w:divBdr>
            </w:div>
            <w:div w:id="921984808">
              <w:marLeft w:val="0"/>
              <w:marRight w:val="0"/>
              <w:marTop w:val="0"/>
              <w:marBottom w:val="0"/>
              <w:divBdr>
                <w:top w:val="none" w:sz="0" w:space="0" w:color="auto"/>
                <w:left w:val="none" w:sz="0" w:space="0" w:color="auto"/>
                <w:bottom w:val="none" w:sz="0" w:space="0" w:color="auto"/>
                <w:right w:val="none" w:sz="0" w:space="0" w:color="auto"/>
              </w:divBdr>
            </w:div>
            <w:div w:id="433480707">
              <w:marLeft w:val="0"/>
              <w:marRight w:val="0"/>
              <w:marTop w:val="0"/>
              <w:marBottom w:val="0"/>
              <w:divBdr>
                <w:top w:val="none" w:sz="0" w:space="0" w:color="auto"/>
                <w:left w:val="none" w:sz="0" w:space="0" w:color="auto"/>
                <w:bottom w:val="none" w:sz="0" w:space="0" w:color="auto"/>
                <w:right w:val="none" w:sz="0" w:space="0" w:color="auto"/>
              </w:divBdr>
            </w:div>
            <w:div w:id="2015256130">
              <w:marLeft w:val="0"/>
              <w:marRight w:val="0"/>
              <w:marTop w:val="0"/>
              <w:marBottom w:val="0"/>
              <w:divBdr>
                <w:top w:val="none" w:sz="0" w:space="0" w:color="auto"/>
                <w:left w:val="none" w:sz="0" w:space="0" w:color="auto"/>
                <w:bottom w:val="none" w:sz="0" w:space="0" w:color="auto"/>
                <w:right w:val="none" w:sz="0" w:space="0" w:color="auto"/>
              </w:divBdr>
            </w:div>
            <w:div w:id="650016763">
              <w:marLeft w:val="0"/>
              <w:marRight w:val="0"/>
              <w:marTop w:val="0"/>
              <w:marBottom w:val="0"/>
              <w:divBdr>
                <w:top w:val="none" w:sz="0" w:space="0" w:color="auto"/>
                <w:left w:val="none" w:sz="0" w:space="0" w:color="auto"/>
                <w:bottom w:val="none" w:sz="0" w:space="0" w:color="auto"/>
                <w:right w:val="none" w:sz="0" w:space="0" w:color="auto"/>
              </w:divBdr>
            </w:div>
            <w:div w:id="53089750">
              <w:marLeft w:val="0"/>
              <w:marRight w:val="0"/>
              <w:marTop w:val="0"/>
              <w:marBottom w:val="0"/>
              <w:divBdr>
                <w:top w:val="none" w:sz="0" w:space="0" w:color="auto"/>
                <w:left w:val="none" w:sz="0" w:space="0" w:color="auto"/>
                <w:bottom w:val="none" w:sz="0" w:space="0" w:color="auto"/>
                <w:right w:val="none" w:sz="0" w:space="0" w:color="auto"/>
              </w:divBdr>
            </w:div>
            <w:div w:id="1402101665">
              <w:marLeft w:val="0"/>
              <w:marRight w:val="0"/>
              <w:marTop w:val="0"/>
              <w:marBottom w:val="0"/>
              <w:divBdr>
                <w:top w:val="none" w:sz="0" w:space="0" w:color="auto"/>
                <w:left w:val="none" w:sz="0" w:space="0" w:color="auto"/>
                <w:bottom w:val="none" w:sz="0" w:space="0" w:color="auto"/>
                <w:right w:val="none" w:sz="0" w:space="0" w:color="auto"/>
              </w:divBdr>
            </w:div>
            <w:div w:id="1439792278">
              <w:marLeft w:val="0"/>
              <w:marRight w:val="0"/>
              <w:marTop w:val="0"/>
              <w:marBottom w:val="0"/>
              <w:divBdr>
                <w:top w:val="none" w:sz="0" w:space="0" w:color="auto"/>
                <w:left w:val="none" w:sz="0" w:space="0" w:color="auto"/>
                <w:bottom w:val="none" w:sz="0" w:space="0" w:color="auto"/>
                <w:right w:val="none" w:sz="0" w:space="0" w:color="auto"/>
              </w:divBdr>
            </w:div>
            <w:div w:id="922955116">
              <w:marLeft w:val="0"/>
              <w:marRight w:val="0"/>
              <w:marTop w:val="0"/>
              <w:marBottom w:val="0"/>
              <w:divBdr>
                <w:top w:val="none" w:sz="0" w:space="0" w:color="auto"/>
                <w:left w:val="none" w:sz="0" w:space="0" w:color="auto"/>
                <w:bottom w:val="none" w:sz="0" w:space="0" w:color="auto"/>
                <w:right w:val="none" w:sz="0" w:space="0" w:color="auto"/>
              </w:divBdr>
            </w:div>
            <w:div w:id="534394919">
              <w:marLeft w:val="0"/>
              <w:marRight w:val="0"/>
              <w:marTop w:val="0"/>
              <w:marBottom w:val="0"/>
              <w:divBdr>
                <w:top w:val="none" w:sz="0" w:space="0" w:color="auto"/>
                <w:left w:val="none" w:sz="0" w:space="0" w:color="auto"/>
                <w:bottom w:val="none" w:sz="0" w:space="0" w:color="auto"/>
                <w:right w:val="none" w:sz="0" w:space="0" w:color="auto"/>
              </w:divBdr>
            </w:div>
            <w:div w:id="1118649155">
              <w:marLeft w:val="0"/>
              <w:marRight w:val="0"/>
              <w:marTop w:val="0"/>
              <w:marBottom w:val="0"/>
              <w:divBdr>
                <w:top w:val="none" w:sz="0" w:space="0" w:color="auto"/>
                <w:left w:val="none" w:sz="0" w:space="0" w:color="auto"/>
                <w:bottom w:val="none" w:sz="0" w:space="0" w:color="auto"/>
                <w:right w:val="none" w:sz="0" w:space="0" w:color="auto"/>
              </w:divBdr>
            </w:div>
            <w:div w:id="122508510">
              <w:marLeft w:val="0"/>
              <w:marRight w:val="0"/>
              <w:marTop w:val="0"/>
              <w:marBottom w:val="0"/>
              <w:divBdr>
                <w:top w:val="none" w:sz="0" w:space="0" w:color="auto"/>
                <w:left w:val="none" w:sz="0" w:space="0" w:color="auto"/>
                <w:bottom w:val="none" w:sz="0" w:space="0" w:color="auto"/>
                <w:right w:val="none" w:sz="0" w:space="0" w:color="auto"/>
              </w:divBdr>
            </w:div>
            <w:div w:id="1923947556">
              <w:marLeft w:val="0"/>
              <w:marRight w:val="0"/>
              <w:marTop w:val="0"/>
              <w:marBottom w:val="0"/>
              <w:divBdr>
                <w:top w:val="none" w:sz="0" w:space="0" w:color="auto"/>
                <w:left w:val="none" w:sz="0" w:space="0" w:color="auto"/>
                <w:bottom w:val="none" w:sz="0" w:space="0" w:color="auto"/>
                <w:right w:val="none" w:sz="0" w:space="0" w:color="auto"/>
              </w:divBdr>
            </w:div>
            <w:div w:id="496654523">
              <w:marLeft w:val="0"/>
              <w:marRight w:val="0"/>
              <w:marTop w:val="0"/>
              <w:marBottom w:val="0"/>
              <w:divBdr>
                <w:top w:val="none" w:sz="0" w:space="0" w:color="auto"/>
                <w:left w:val="none" w:sz="0" w:space="0" w:color="auto"/>
                <w:bottom w:val="none" w:sz="0" w:space="0" w:color="auto"/>
                <w:right w:val="none" w:sz="0" w:space="0" w:color="auto"/>
              </w:divBdr>
            </w:div>
            <w:div w:id="494230125">
              <w:marLeft w:val="0"/>
              <w:marRight w:val="0"/>
              <w:marTop w:val="0"/>
              <w:marBottom w:val="0"/>
              <w:divBdr>
                <w:top w:val="none" w:sz="0" w:space="0" w:color="auto"/>
                <w:left w:val="none" w:sz="0" w:space="0" w:color="auto"/>
                <w:bottom w:val="none" w:sz="0" w:space="0" w:color="auto"/>
                <w:right w:val="none" w:sz="0" w:space="0" w:color="auto"/>
              </w:divBdr>
            </w:div>
            <w:div w:id="603460054">
              <w:marLeft w:val="0"/>
              <w:marRight w:val="0"/>
              <w:marTop w:val="0"/>
              <w:marBottom w:val="0"/>
              <w:divBdr>
                <w:top w:val="none" w:sz="0" w:space="0" w:color="auto"/>
                <w:left w:val="none" w:sz="0" w:space="0" w:color="auto"/>
                <w:bottom w:val="none" w:sz="0" w:space="0" w:color="auto"/>
                <w:right w:val="none" w:sz="0" w:space="0" w:color="auto"/>
              </w:divBdr>
            </w:div>
            <w:div w:id="1345933629">
              <w:marLeft w:val="0"/>
              <w:marRight w:val="0"/>
              <w:marTop w:val="0"/>
              <w:marBottom w:val="0"/>
              <w:divBdr>
                <w:top w:val="none" w:sz="0" w:space="0" w:color="auto"/>
                <w:left w:val="none" w:sz="0" w:space="0" w:color="auto"/>
                <w:bottom w:val="none" w:sz="0" w:space="0" w:color="auto"/>
                <w:right w:val="none" w:sz="0" w:space="0" w:color="auto"/>
              </w:divBdr>
            </w:div>
            <w:div w:id="944457230">
              <w:marLeft w:val="0"/>
              <w:marRight w:val="0"/>
              <w:marTop w:val="0"/>
              <w:marBottom w:val="0"/>
              <w:divBdr>
                <w:top w:val="none" w:sz="0" w:space="0" w:color="auto"/>
                <w:left w:val="none" w:sz="0" w:space="0" w:color="auto"/>
                <w:bottom w:val="none" w:sz="0" w:space="0" w:color="auto"/>
                <w:right w:val="none" w:sz="0" w:space="0" w:color="auto"/>
              </w:divBdr>
            </w:div>
            <w:div w:id="656618374">
              <w:marLeft w:val="0"/>
              <w:marRight w:val="0"/>
              <w:marTop w:val="0"/>
              <w:marBottom w:val="0"/>
              <w:divBdr>
                <w:top w:val="none" w:sz="0" w:space="0" w:color="auto"/>
                <w:left w:val="none" w:sz="0" w:space="0" w:color="auto"/>
                <w:bottom w:val="none" w:sz="0" w:space="0" w:color="auto"/>
                <w:right w:val="none" w:sz="0" w:space="0" w:color="auto"/>
              </w:divBdr>
            </w:div>
            <w:div w:id="908689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910410">
      <w:bodyDiv w:val="1"/>
      <w:marLeft w:val="0"/>
      <w:marRight w:val="0"/>
      <w:marTop w:val="0"/>
      <w:marBottom w:val="0"/>
      <w:divBdr>
        <w:top w:val="none" w:sz="0" w:space="0" w:color="auto"/>
        <w:left w:val="none" w:sz="0" w:space="0" w:color="auto"/>
        <w:bottom w:val="none" w:sz="0" w:space="0" w:color="auto"/>
        <w:right w:val="none" w:sz="0" w:space="0" w:color="auto"/>
      </w:divBdr>
    </w:div>
    <w:div w:id="1084953669">
      <w:bodyDiv w:val="1"/>
      <w:marLeft w:val="0"/>
      <w:marRight w:val="0"/>
      <w:marTop w:val="0"/>
      <w:marBottom w:val="0"/>
      <w:divBdr>
        <w:top w:val="none" w:sz="0" w:space="0" w:color="auto"/>
        <w:left w:val="none" w:sz="0" w:space="0" w:color="auto"/>
        <w:bottom w:val="none" w:sz="0" w:space="0" w:color="auto"/>
        <w:right w:val="none" w:sz="0" w:space="0" w:color="auto"/>
      </w:divBdr>
    </w:div>
    <w:div w:id="1229340160">
      <w:bodyDiv w:val="1"/>
      <w:marLeft w:val="0"/>
      <w:marRight w:val="0"/>
      <w:marTop w:val="0"/>
      <w:marBottom w:val="0"/>
      <w:divBdr>
        <w:top w:val="none" w:sz="0" w:space="0" w:color="auto"/>
        <w:left w:val="none" w:sz="0" w:space="0" w:color="auto"/>
        <w:bottom w:val="none" w:sz="0" w:space="0" w:color="auto"/>
        <w:right w:val="none" w:sz="0" w:space="0" w:color="auto"/>
      </w:divBdr>
    </w:div>
    <w:div w:id="1293629291">
      <w:bodyDiv w:val="1"/>
      <w:marLeft w:val="0"/>
      <w:marRight w:val="0"/>
      <w:marTop w:val="0"/>
      <w:marBottom w:val="0"/>
      <w:divBdr>
        <w:top w:val="none" w:sz="0" w:space="0" w:color="auto"/>
        <w:left w:val="none" w:sz="0" w:space="0" w:color="auto"/>
        <w:bottom w:val="none" w:sz="0" w:space="0" w:color="auto"/>
        <w:right w:val="none" w:sz="0" w:space="0" w:color="auto"/>
      </w:divBdr>
    </w:div>
    <w:div w:id="1375421162">
      <w:bodyDiv w:val="1"/>
      <w:marLeft w:val="0"/>
      <w:marRight w:val="0"/>
      <w:marTop w:val="0"/>
      <w:marBottom w:val="0"/>
      <w:divBdr>
        <w:top w:val="none" w:sz="0" w:space="0" w:color="auto"/>
        <w:left w:val="none" w:sz="0" w:space="0" w:color="auto"/>
        <w:bottom w:val="none" w:sz="0" w:space="0" w:color="auto"/>
        <w:right w:val="none" w:sz="0" w:space="0" w:color="auto"/>
      </w:divBdr>
    </w:div>
    <w:div w:id="1477331166">
      <w:bodyDiv w:val="1"/>
      <w:marLeft w:val="0"/>
      <w:marRight w:val="0"/>
      <w:marTop w:val="0"/>
      <w:marBottom w:val="0"/>
      <w:divBdr>
        <w:top w:val="none" w:sz="0" w:space="0" w:color="auto"/>
        <w:left w:val="none" w:sz="0" w:space="0" w:color="auto"/>
        <w:bottom w:val="none" w:sz="0" w:space="0" w:color="auto"/>
        <w:right w:val="none" w:sz="0" w:space="0" w:color="auto"/>
      </w:divBdr>
    </w:div>
    <w:div w:id="1492406336">
      <w:bodyDiv w:val="1"/>
      <w:marLeft w:val="0"/>
      <w:marRight w:val="0"/>
      <w:marTop w:val="0"/>
      <w:marBottom w:val="0"/>
      <w:divBdr>
        <w:top w:val="none" w:sz="0" w:space="0" w:color="auto"/>
        <w:left w:val="none" w:sz="0" w:space="0" w:color="auto"/>
        <w:bottom w:val="none" w:sz="0" w:space="0" w:color="auto"/>
        <w:right w:val="none" w:sz="0" w:space="0" w:color="auto"/>
      </w:divBdr>
      <w:divsChild>
        <w:div w:id="623737654">
          <w:marLeft w:val="0"/>
          <w:marRight w:val="0"/>
          <w:marTop w:val="0"/>
          <w:marBottom w:val="0"/>
          <w:divBdr>
            <w:top w:val="none" w:sz="0" w:space="0" w:color="auto"/>
            <w:left w:val="none" w:sz="0" w:space="0" w:color="auto"/>
            <w:bottom w:val="none" w:sz="0" w:space="0" w:color="auto"/>
            <w:right w:val="none" w:sz="0" w:space="0" w:color="auto"/>
          </w:divBdr>
          <w:divsChild>
            <w:div w:id="231163623">
              <w:marLeft w:val="0"/>
              <w:marRight w:val="0"/>
              <w:marTop w:val="0"/>
              <w:marBottom w:val="0"/>
              <w:divBdr>
                <w:top w:val="none" w:sz="0" w:space="0" w:color="auto"/>
                <w:left w:val="none" w:sz="0" w:space="0" w:color="auto"/>
                <w:bottom w:val="none" w:sz="0" w:space="0" w:color="auto"/>
                <w:right w:val="none" w:sz="0" w:space="0" w:color="auto"/>
              </w:divBdr>
            </w:div>
          </w:divsChild>
        </w:div>
        <w:div w:id="1177890297">
          <w:marLeft w:val="0"/>
          <w:marRight w:val="0"/>
          <w:marTop w:val="0"/>
          <w:marBottom w:val="0"/>
          <w:divBdr>
            <w:top w:val="none" w:sz="0" w:space="0" w:color="auto"/>
            <w:left w:val="none" w:sz="0" w:space="0" w:color="auto"/>
            <w:bottom w:val="none" w:sz="0" w:space="0" w:color="auto"/>
            <w:right w:val="none" w:sz="0" w:space="0" w:color="auto"/>
          </w:divBdr>
          <w:divsChild>
            <w:div w:id="1653751240">
              <w:marLeft w:val="0"/>
              <w:marRight w:val="0"/>
              <w:marTop w:val="0"/>
              <w:marBottom w:val="0"/>
              <w:divBdr>
                <w:top w:val="none" w:sz="0" w:space="0" w:color="auto"/>
                <w:left w:val="none" w:sz="0" w:space="0" w:color="auto"/>
                <w:bottom w:val="none" w:sz="0" w:space="0" w:color="auto"/>
                <w:right w:val="none" w:sz="0" w:space="0" w:color="auto"/>
              </w:divBdr>
            </w:div>
          </w:divsChild>
        </w:div>
        <w:div w:id="165288493">
          <w:marLeft w:val="0"/>
          <w:marRight w:val="0"/>
          <w:marTop w:val="0"/>
          <w:marBottom w:val="0"/>
          <w:divBdr>
            <w:top w:val="none" w:sz="0" w:space="0" w:color="auto"/>
            <w:left w:val="none" w:sz="0" w:space="0" w:color="auto"/>
            <w:bottom w:val="none" w:sz="0" w:space="0" w:color="auto"/>
            <w:right w:val="none" w:sz="0" w:space="0" w:color="auto"/>
          </w:divBdr>
          <w:divsChild>
            <w:div w:id="133768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487092">
      <w:bodyDiv w:val="1"/>
      <w:marLeft w:val="0"/>
      <w:marRight w:val="0"/>
      <w:marTop w:val="0"/>
      <w:marBottom w:val="0"/>
      <w:divBdr>
        <w:top w:val="none" w:sz="0" w:space="0" w:color="auto"/>
        <w:left w:val="none" w:sz="0" w:space="0" w:color="auto"/>
        <w:bottom w:val="none" w:sz="0" w:space="0" w:color="auto"/>
        <w:right w:val="none" w:sz="0" w:space="0" w:color="auto"/>
      </w:divBdr>
    </w:div>
    <w:div w:id="1725174403">
      <w:bodyDiv w:val="1"/>
      <w:marLeft w:val="0"/>
      <w:marRight w:val="0"/>
      <w:marTop w:val="0"/>
      <w:marBottom w:val="0"/>
      <w:divBdr>
        <w:top w:val="none" w:sz="0" w:space="0" w:color="auto"/>
        <w:left w:val="none" w:sz="0" w:space="0" w:color="auto"/>
        <w:bottom w:val="none" w:sz="0" w:space="0" w:color="auto"/>
        <w:right w:val="none" w:sz="0" w:space="0" w:color="auto"/>
      </w:divBdr>
      <w:divsChild>
        <w:div w:id="1721781520">
          <w:marLeft w:val="0"/>
          <w:marRight w:val="0"/>
          <w:marTop w:val="0"/>
          <w:marBottom w:val="0"/>
          <w:divBdr>
            <w:top w:val="none" w:sz="0" w:space="0" w:color="auto"/>
            <w:left w:val="none" w:sz="0" w:space="0" w:color="auto"/>
            <w:bottom w:val="none" w:sz="0" w:space="0" w:color="auto"/>
            <w:right w:val="none" w:sz="0" w:space="0" w:color="auto"/>
          </w:divBdr>
          <w:divsChild>
            <w:div w:id="629287601">
              <w:marLeft w:val="0"/>
              <w:marRight w:val="0"/>
              <w:marTop w:val="0"/>
              <w:marBottom w:val="0"/>
              <w:divBdr>
                <w:top w:val="none" w:sz="0" w:space="0" w:color="auto"/>
                <w:left w:val="none" w:sz="0" w:space="0" w:color="auto"/>
                <w:bottom w:val="none" w:sz="0" w:space="0" w:color="auto"/>
                <w:right w:val="none" w:sz="0" w:space="0" w:color="auto"/>
              </w:divBdr>
            </w:div>
          </w:divsChild>
        </w:div>
        <w:div w:id="1761025568">
          <w:marLeft w:val="0"/>
          <w:marRight w:val="0"/>
          <w:marTop w:val="0"/>
          <w:marBottom w:val="0"/>
          <w:divBdr>
            <w:top w:val="none" w:sz="0" w:space="0" w:color="auto"/>
            <w:left w:val="none" w:sz="0" w:space="0" w:color="auto"/>
            <w:bottom w:val="none" w:sz="0" w:space="0" w:color="auto"/>
            <w:right w:val="none" w:sz="0" w:space="0" w:color="auto"/>
          </w:divBdr>
          <w:divsChild>
            <w:div w:id="199049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833853">
      <w:bodyDiv w:val="1"/>
      <w:marLeft w:val="0"/>
      <w:marRight w:val="0"/>
      <w:marTop w:val="0"/>
      <w:marBottom w:val="0"/>
      <w:divBdr>
        <w:top w:val="none" w:sz="0" w:space="0" w:color="auto"/>
        <w:left w:val="none" w:sz="0" w:space="0" w:color="auto"/>
        <w:bottom w:val="none" w:sz="0" w:space="0" w:color="auto"/>
        <w:right w:val="none" w:sz="0" w:space="0" w:color="auto"/>
      </w:divBdr>
    </w:div>
    <w:div w:id="1778478443">
      <w:bodyDiv w:val="1"/>
      <w:marLeft w:val="0"/>
      <w:marRight w:val="0"/>
      <w:marTop w:val="0"/>
      <w:marBottom w:val="0"/>
      <w:divBdr>
        <w:top w:val="none" w:sz="0" w:space="0" w:color="auto"/>
        <w:left w:val="none" w:sz="0" w:space="0" w:color="auto"/>
        <w:bottom w:val="none" w:sz="0" w:space="0" w:color="auto"/>
        <w:right w:val="none" w:sz="0" w:space="0" w:color="auto"/>
      </w:divBdr>
    </w:div>
    <w:div w:id="1814132351">
      <w:bodyDiv w:val="1"/>
      <w:marLeft w:val="0"/>
      <w:marRight w:val="0"/>
      <w:marTop w:val="0"/>
      <w:marBottom w:val="0"/>
      <w:divBdr>
        <w:top w:val="none" w:sz="0" w:space="0" w:color="auto"/>
        <w:left w:val="none" w:sz="0" w:space="0" w:color="auto"/>
        <w:bottom w:val="none" w:sz="0" w:space="0" w:color="auto"/>
        <w:right w:val="none" w:sz="0" w:space="0" w:color="auto"/>
      </w:divBdr>
    </w:div>
    <w:div w:id="20011545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jpeg"/><Relationship Id="rId32" Type="http://schemas.openxmlformats.org/officeDocument/2006/relationships/image" Target="media/image24.jpe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eg"/><Relationship Id="rId36"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emf"/><Relationship Id="rId22" Type="http://schemas.openxmlformats.org/officeDocument/2006/relationships/image" Target="media/image14.jp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image" Target="media/image27.png"/><Relationship Id="rId8" Type="http://schemas.openxmlformats.org/officeDocument/2006/relationships/header" Target="header1.xml"/><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1F0B29-2F77-4999-8A8A-C6120E61A5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16</Pages>
  <Words>7275</Words>
  <Characters>41472</Characters>
  <Application>Microsoft Office Word</Application>
  <DocSecurity>0</DocSecurity>
  <Lines>345</Lines>
  <Paragraphs>97</Paragraphs>
  <ScaleCrop>false</ScaleCrop>
  <Company/>
  <LinksUpToDate>false</LinksUpToDate>
  <CharactersWithSpaces>48650</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lastModifiedBy/>
  <cp:revision>1</cp:revision>
  <dcterms:created xsi:type="dcterms:W3CDTF">2025-07-21T17:53:00Z</dcterms:created>
  <dcterms:modified xsi:type="dcterms:W3CDTF">2025-07-21T17:53:00Z</dcterms:modified>
</cp:coreProperties>
</file>